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154" w:rsidRPr="00865EC1" w:rsidRDefault="00825154" w:rsidP="00825154">
      <w:pPr>
        <w:spacing w:line="560" w:lineRule="exact"/>
        <w:jc w:val="center"/>
        <w:rPr>
          <w:rFonts w:ascii="方正小标宋简体" w:eastAsia="方正小标宋简体" w:hAnsi="宋体"/>
          <w:sz w:val="44"/>
          <w:szCs w:val="44"/>
        </w:rPr>
      </w:pPr>
      <w:r w:rsidRPr="00865EC1">
        <w:rPr>
          <w:rFonts w:ascii="方正小标宋简体" w:eastAsia="方正小标宋简体" w:hAnsi="宋体" w:hint="eastAsia"/>
          <w:sz w:val="44"/>
          <w:szCs w:val="44"/>
        </w:rPr>
        <w:t>北京市民办教育培训机构办学标准（暂行）</w:t>
      </w:r>
    </w:p>
    <w:p w:rsidR="00825154" w:rsidRPr="00865EC1" w:rsidRDefault="00825154" w:rsidP="00825154">
      <w:pPr>
        <w:spacing w:line="560" w:lineRule="exact"/>
        <w:jc w:val="center"/>
        <w:rPr>
          <w:rFonts w:ascii="仿宋" w:eastAsia="仿宋" w:hAnsi="仿宋"/>
          <w:szCs w:val="32"/>
        </w:rPr>
      </w:pPr>
    </w:p>
    <w:p w:rsidR="00825154" w:rsidRPr="00865EC1" w:rsidRDefault="00825154" w:rsidP="00825154">
      <w:pPr>
        <w:spacing w:line="560" w:lineRule="exact"/>
        <w:ind w:firstLineChars="200" w:firstLine="643"/>
        <w:jc w:val="center"/>
        <w:rPr>
          <w:rFonts w:ascii="黑体" w:eastAsia="黑体" w:hAnsi="黑体"/>
          <w:b/>
          <w:szCs w:val="32"/>
        </w:rPr>
      </w:pPr>
      <w:r w:rsidRPr="00865EC1">
        <w:rPr>
          <w:rFonts w:ascii="黑体" w:eastAsia="黑体" w:hAnsi="黑体"/>
          <w:b/>
          <w:szCs w:val="32"/>
        </w:rPr>
        <w:t>第一章</w:t>
      </w:r>
      <w:r w:rsidRPr="00865EC1">
        <w:rPr>
          <w:rFonts w:ascii="黑体" w:eastAsia="黑体" w:hAnsi="黑体" w:hint="eastAsia"/>
          <w:b/>
          <w:szCs w:val="32"/>
        </w:rPr>
        <w:t xml:space="preserve"> 总则</w:t>
      </w:r>
    </w:p>
    <w:p w:rsidR="00825154" w:rsidRPr="00865EC1" w:rsidRDefault="00825154" w:rsidP="00825154">
      <w:pPr>
        <w:spacing w:line="560" w:lineRule="exact"/>
        <w:ind w:firstLineChars="200" w:firstLine="643"/>
        <w:rPr>
          <w:rFonts w:ascii="仿宋" w:eastAsia="仿宋" w:hAnsi="仿宋"/>
          <w:szCs w:val="32"/>
        </w:rPr>
      </w:pPr>
      <w:r w:rsidRPr="00865EC1">
        <w:rPr>
          <w:rFonts w:ascii="仿宋" w:eastAsia="仿宋" w:hAnsi="仿宋" w:hint="eastAsia"/>
          <w:b/>
          <w:szCs w:val="32"/>
        </w:rPr>
        <w:t>第一条</w:t>
      </w:r>
      <w:r>
        <w:rPr>
          <w:rFonts w:ascii="仿宋" w:eastAsia="仿宋" w:hAnsi="仿宋" w:hint="eastAsia"/>
          <w:b/>
          <w:szCs w:val="32"/>
        </w:rPr>
        <w:t>（</w:t>
      </w:r>
      <w:r w:rsidRPr="00865EC1">
        <w:rPr>
          <w:rFonts w:ascii="仿宋" w:eastAsia="仿宋" w:hAnsi="仿宋" w:hint="eastAsia"/>
          <w:b/>
          <w:szCs w:val="32"/>
        </w:rPr>
        <w:t>目的依据</w:t>
      </w:r>
      <w:r>
        <w:rPr>
          <w:rFonts w:ascii="仿宋" w:eastAsia="仿宋" w:hAnsi="仿宋" w:hint="eastAsia"/>
          <w:b/>
          <w:szCs w:val="32"/>
        </w:rPr>
        <w:t>）</w:t>
      </w:r>
      <w:r w:rsidRPr="00865EC1">
        <w:rPr>
          <w:rFonts w:ascii="仿宋" w:eastAsia="仿宋" w:hAnsi="仿宋" w:hint="eastAsia"/>
          <w:szCs w:val="32"/>
        </w:rPr>
        <w:t>为进一步规范民办教育培训机构办学行为，提高办学质量，</w:t>
      </w:r>
      <w:r w:rsidRPr="00865EC1">
        <w:rPr>
          <w:rFonts w:ascii="仿宋" w:eastAsia="仿宋" w:hAnsi="仿宋"/>
          <w:szCs w:val="32"/>
        </w:rPr>
        <w:t>促进我市教育</w:t>
      </w:r>
      <w:r w:rsidRPr="00865EC1">
        <w:rPr>
          <w:rFonts w:ascii="仿宋" w:eastAsia="仿宋" w:hAnsi="仿宋" w:hint="eastAsia"/>
          <w:szCs w:val="32"/>
        </w:rPr>
        <w:t>培训</w:t>
      </w:r>
      <w:r w:rsidRPr="00865EC1">
        <w:rPr>
          <w:rFonts w:ascii="仿宋" w:eastAsia="仿宋" w:hAnsi="仿宋"/>
          <w:szCs w:val="32"/>
        </w:rPr>
        <w:t>市场健康</w:t>
      </w:r>
      <w:r w:rsidRPr="00865EC1">
        <w:rPr>
          <w:rFonts w:ascii="仿宋" w:eastAsia="仿宋" w:hAnsi="仿宋" w:hint="eastAsia"/>
          <w:szCs w:val="32"/>
        </w:rPr>
        <w:t>有序</w:t>
      </w:r>
      <w:r w:rsidRPr="00865EC1">
        <w:rPr>
          <w:rFonts w:ascii="仿宋" w:eastAsia="仿宋" w:hAnsi="仿宋"/>
          <w:szCs w:val="32"/>
        </w:rPr>
        <w:t>发展，</w:t>
      </w:r>
      <w:r w:rsidRPr="00865EC1">
        <w:rPr>
          <w:rFonts w:ascii="仿宋" w:eastAsia="仿宋" w:hAnsi="仿宋" w:hint="eastAsia"/>
          <w:szCs w:val="32"/>
        </w:rPr>
        <w:t>根据《民办教育促进法》及有关法律法规及</w:t>
      </w:r>
      <w:r w:rsidRPr="00865EC1">
        <w:rPr>
          <w:rFonts w:ascii="仿宋" w:eastAsia="仿宋" w:hAnsi="仿宋"/>
          <w:szCs w:val="32"/>
        </w:rPr>
        <w:t>相关规范性</w:t>
      </w:r>
      <w:r w:rsidRPr="00865EC1">
        <w:rPr>
          <w:rFonts w:ascii="仿宋" w:eastAsia="仿宋" w:hAnsi="仿宋" w:hint="eastAsia"/>
          <w:szCs w:val="32"/>
        </w:rPr>
        <w:t>文件</w:t>
      </w:r>
      <w:r w:rsidRPr="00865EC1">
        <w:rPr>
          <w:rFonts w:ascii="仿宋" w:eastAsia="仿宋" w:hAnsi="仿宋"/>
          <w:szCs w:val="32"/>
        </w:rPr>
        <w:t>的</w:t>
      </w:r>
      <w:r w:rsidRPr="00865EC1">
        <w:rPr>
          <w:rFonts w:ascii="仿宋" w:eastAsia="仿宋" w:hAnsi="仿宋" w:hint="eastAsia"/>
          <w:szCs w:val="32"/>
        </w:rPr>
        <w:t>规定，制定本</w:t>
      </w:r>
      <w:r>
        <w:rPr>
          <w:rFonts w:ascii="仿宋" w:eastAsia="仿宋" w:hAnsi="仿宋" w:hint="eastAsia"/>
          <w:szCs w:val="32"/>
        </w:rPr>
        <w:t>标准</w:t>
      </w:r>
      <w:r w:rsidRPr="00865EC1">
        <w:rPr>
          <w:rFonts w:ascii="仿宋" w:eastAsia="仿宋" w:hAnsi="仿宋" w:hint="eastAsia"/>
          <w:szCs w:val="32"/>
        </w:rPr>
        <w:t>。</w:t>
      </w:r>
    </w:p>
    <w:p w:rsidR="00825154" w:rsidRDefault="00825154" w:rsidP="00825154">
      <w:pPr>
        <w:spacing w:line="560" w:lineRule="exact"/>
        <w:ind w:firstLine="561"/>
        <w:jc w:val="left"/>
        <w:rPr>
          <w:rFonts w:ascii="仿宋" w:eastAsia="仿宋" w:hAnsi="仿宋"/>
          <w:szCs w:val="32"/>
        </w:rPr>
      </w:pPr>
      <w:r w:rsidRPr="00865EC1">
        <w:rPr>
          <w:rFonts w:ascii="仿宋" w:eastAsia="仿宋" w:hAnsi="仿宋" w:hint="eastAsia"/>
          <w:b/>
          <w:szCs w:val="32"/>
        </w:rPr>
        <w:t>第二条</w:t>
      </w:r>
      <w:r>
        <w:rPr>
          <w:rFonts w:ascii="仿宋" w:eastAsia="仿宋" w:hAnsi="仿宋" w:hint="eastAsia"/>
          <w:b/>
          <w:szCs w:val="32"/>
        </w:rPr>
        <w:t>（</w:t>
      </w:r>
      <w:r w:rsidRPr="00865EC1">
        <w:rPr>
          <w:rFonts w:ascii="仿宋" w:eastAsia="仿宋" w:hAnsi="仿宋" w:hint="eastAsia"/>
          <w:b/>
          <w:szCs w:val="32"/>
        </w:rPr>
        <w:t>适用范围</w:t>
      </w:r>
      <w:r>
        <w:rPr>
          <w:rFonts w:ascii="仿宋" w:eastAsia="仿宋" w:hAnsi="仿宋" w:hint="eastAsia"/>
          <w:b/>
          <w:szCs w:val="32"/>
        </w:rPr>
        <w:t>）</w:t>
      </w:r>
      <w:r>
        <w:rPr>
          <w:rFonts w:ascii="仿宋" w:eastAsia="仿宋" w:hAnsi="仿宋" w:hint="eastAsia"/>
          <w:szCs w:val="32"/>
        </w:rPr>
        <w:t>本标准中的民办教育培训机构</w:t>
      </w:r>
      <w:r w:rsidRPr="00865EC1">
        <w:rPr>
          <w:rFonts w:ascii="仿宋" w:eastAsia="仿宋" w:hAnsi="仿宋"/>
          <w:szCs w:val="32"/>
        </w:rPr>
        <w:t>是</w:t>
      </w:r>
      <w:r>
        <w:rPr>
          <w:rFonts w:ascii="仿宋" w:eastAsia="仿宋" w:hAnsi="仿宋"/>
          <w:szCs w:val="32"/>
        </w:rPr>
        <w:t>指</w:t>
      </w:r>
      <w:r w:rsidRPr="00865EC1">
        <w:rPr>
          <w:rFonts w:ascii="仿宋" w:eastAsia="仿宋" w:hAnsi="仿宋"/>
          <w:szCs w:val="32"/>
        </w:rPr>
        <w:t>:在本市行政区域内</w:t>
      </w:r>
      <w:r w:rsidRPr="00865EC1">
        <w:rPr>
          <w:rFonts w:ascii="仿宋" w:eastAsia="仿宋" w:hAnsi="仿宋" w:hint="eastAsia"/>
          <w:szCs w:val="32"/>
        </w:rPr>
        <w:t>,由国家机构以外的社会组织或者个人，利用非国家财政性经费，面向社会举办的不具备颁发学历证书资格的教育培训机构。</w:t>
      </w:r>
    </w:p>
    <w:p w:rsidR="00825154" w:rsidRPr="00865EC1" w:rsidRDefault="00825154" w:rsidP="00825154">
      <w:pPr>
        <w:spacing w:line="560" w:lineRule="exact"/>
        <w:ind w:firstLine="560"/>
        <w:rPr>
          <w:rFonts w:ascii="仿宋" w:eastAsia="仿宋" w:hAnsi="仿宋"/>
          <w:szCs w:val="32"/>
        </w:rPr>
      </w:pPr>
      <w:r w:rsidRPr="00160ABC">
        <w:rPr>
          <w:rFonts w:ascii="仿宋" w:eastAsia="仿宋" w:hAnsi="仿宋" w:hint="eastAsia"/>
          <w:szCs w:val="32"/>
        </w:rPr>
        <w:t>幼儿园不属于</w:t>
      </w:r>
      <w:r>
        <w:rPr>
          <w:rFonts w:ascii="仿宋" w:eastAsia="仿宋" w:hAnsi="仿宋" w:hint="eastAsia"/>
          <w:szCs w:val="32"/>
        </w:rPr>
        <w:t>民办</w:t>
      </w:r>
      <w:r w:rsidRPr="00160ABC">
        <w:rPr>
          <w:rFonts w:ascii="仿宋" w:eastAsia="仿宋" w:hAnsi="仿宋" w:hint="eastAsia"/>
          <w:szCs w:val="32"/>
        </w:rPr>
        <w:t>教育培训机构范畴。</w:t>
      </w:r>
      <w:r w:rsidRPr="00865EC1">
        <w:rPr>
          <w:rFonts w:ascii="仿宋" w:eastAsia="仿宋" w:hAnsi="仿宋" w:hint="eastAsia"/>
          <w:szCs w:val="32"/>
        </w:rPr>
        <w:t>开展3周岁</w:t>
      </w:r>
      <w:r w:rsidRPr="00865EC1">
        <w:rPr>
          <w:rFonts w:ascii="仿宋" w:eastAsia="仿宋" w:hAnsi="仿宋"/>
          <w:szCs w:val="32"/>
        </w:rPr>
        <w:t>以下婴幼儿照护</w:t>
      </w:r>
      <w:r w:rsidRPr="00865EC1">
        <w:rPr>
          <w:rFonts w:ascii="仿宋" w:eastAsia="仿宋" w:hAnsi="仿宋" w:hint="eastAsia"/>
          <w:szCs w:val="32"/>
        </w:rPr>
        <w:t>和</w:t>
      </w:r>
      <w:r w:rsidRPr="00865EC1">
        <w:rPr>
          <w:rFonts w:ascii="仿宋" w:eastAsia="仿宋" w:hAnsi="仿宋"/>
          <w:szCs w:val="32"/>
        </w:rPr>
        <w:t>儿童早期教育服务的机构、</w:t>
      </w:r>
      <w:r w:rsidRPr="00865EC1">
        <w:rPr>
          <w:rFonts w:ascii="仿宋" w:eastAsia="仿宋" w:hAnsi="仿宋" w:hint="eastAsia"/>
          <w:szCs w:val="32"/>
        </w:rPr>
        <w:t>利用</w:t>
      </w:r>
      <w:r w:rsidRPr="00865EC1">
        <w:rPr>
          <w:rFonts w:ascii="仿宋" w:eastAsia="仿宋" w:hAnsi="仿宋"/>
          <w:szCs w:val="32"/>
        </w:rPr>
        <w:t>互联网技术</w:t>
      </w:r>
      <w:r w:rsidRPr="00865EC1">
        <w:rPr>
          <w:rFonts w:ascii="仿宋" w:eastAsia="仿宋" w:hAnsi="仿宋" w:hint="eastAsia"/>
          <w:szCs w:val="32"/>
        </w:rPr>
        <w:t>在线</w:t>
      </w:r>
      <w:r w:rsidRPr="00865EC1">
        <w:rPr>
          <w:rFonts w:ascii="仿宋" w:eastAsia="仿宋" w:hAnsi="仿宋"/>
          <w:szCs w:val="32"/>
        </w:rPr>
        <w:t>实施培训活动</w:t>
      </w:r>
      <w:r w:rsidRPr="00865EC1">
        <w:rPr>
          <w:rFonts w:ascii="仿宋" w:eastAsia="仿宋" w:hAnsi="仿宋" w:hint="eastAsia"/>
          <w:szCs w:val="32"/>
        </w:rPr>
        <w:t>的</w:t>
      </w:r>
      <w:r w:rsidRPr="00865EC1">
        <w:rPr>
          <w:rFonts w:ascii="仿宋" w:eastAsia="仿宋" w:hAnsi="仿宋"/>
          <w:szCs w:val="32"/>
        </w:rPr>
        <w:t>机构，其</w:t>
      </w:r>
      <w:r w:rsidRPr="00865EC1">
        <w:rPr>
          <w:rFonts w:ascii="仿宋" w:eastAsia="仿宋" w:hAnsi="仿宋" w:hint="eastAsia"/>
          <w:szCs w:val="32"/>
        </w:rPr>
        <w:t>设置</w:t>
      </w:r>
      <w:r w:rsidRPr="00865EC1">
        <w:rPr>
          <w:rFonts w:ascii="仿宋" w:eastAsia="仿宋" w:hAnsi="仿宋"/>
          <w:szCs w:val="32"/>
        </w:rPr>
        <w:t>标准另行制定。国家及本市</w:t>
      </w:r>
      <w:r w:rsidRPr="00865EC1">
        <w:rPr>
          <w:rFonts w:ascii="仿宋" w:eastAsia="仿宋" w:hAnsi="仿宋" w:hint="eastAsia"/>
          <w:szCs w:val="32"/>
        </w:rPr>
        <w:t>对</w:t>
      </w:r>
      <w:r w:rsidRPr="00865EC1">
        <w:rPr>
          <w:rFonts w:ascii="仿宋" w:eastAsia="仿宋" w:hAnsi="仿宋"/>
          <w:szCs w:val="32"/>
        </w:rPr>
        <w:t>中外合作培训机构的设置另有规定的</w:t>
      </w:r>
      <w:r w:rsidRPr="00865EC1">
        <w:rPr>
          <w:rFonts w:ascii="仿宋" w:eastAsia="仿宋" w:hAnsi="仿宋" w:hint="eastAsia"/>
          <w:szCs w:val="32"/>
        </w:rPr>
        <w:t>从</w:t>
      </w:r>
      <w:r w:rsidRPr="00865EC1">
        <w:rPr>
          <w:rFonts w:ascii="仿宋" w:eastAsia="仿宋" w:hAnsi="仿宋"/>
          <w:szCs w:val="32"/>
        </w:rPr>
        <w:t>其规定。</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第三条</w:t>
      </w:r>
      <w:r>
        <w:rPr>
          <w:rFonts w:ascii="仿宋" w:eastAsia="仿宋" w:hAnsi="仿宋" w:hint="eastAsia"/>
          <w:b/>
          <w:szCs w:val="32"/>
        </w:rPr>
        <w:t>（</w:t>
      </w:r>
      <w:r w:rsidRPr="00865EC1">
        <w:rPr>
          <w:rFonts w:ascii="仿宋" w:eastAsia="仿宋" w:hAnsi="仿宋" w:hint="eastAsia"/>
          <w:b/>
          <w:szCs w:val="32"/>
        </w:rPr>
        <w:t>基本条件</w:t>
      </w:r>
      <w:r>
        <w:rPr>
          <w:rFonts w:ascii="仿宋" w:eastAsia="仿宋" w:hAnsi="仿宋" w:hint="eastAsia"/>
          <w:b/>
          <w:szCs w:val="32"/>
        </w:rPr>
        <w:t>）</w:t>
      </w:r>
      <w:r w:rsidRPr="00865EC1">
        <w:rPr>
          <w:rFonts w:ascii="仿宋" w:eastAsia="仿宋" w:hAnsi="仿宋" w:hint="eastAsia"/>
          <w:szCs w:val="32"/>
        </w:rPr>
        <w:t>在</w:t>
      </w:r>
      <w:r w:rsidRPr="00865EC1">
        <w:rPr>
          <w:rFonts w:ascii="仿宋" w:eastAsia="仿宋" w:hAnsi="仿宋"/>
          <w:szCs w:val="32"/>
        </w:rPr>
        <w:t>本市行政区域内设立民办教育培训机构，</w:t>
      </w:r>
      <w:r w:rsidRPr="00865EC1">
        <w:rPr>
          <w:rFonts w:ascii="仿宋" w:eastAsia="仿宋" w:hAnsi="仿宋" w:hint="eastAsia"/>
          <w:szCs w:val="32"/>
        </w:rPr>
        <w:t>应当</w:t>
      </w:r>
      <w:r w:rsidRPr="00865EC1">
        <w:rPr>
          <w:rFonts w:ascii="仿宋" w:eastAsia="仿宋" w:hAnsi="仿宋"/>
          <w:szCs w:val="32"/>
        </w:rPr>
        <w:t>符合下列基本条件：</w:t>
      </w:r>
    </w:p>
    <w:p w:rsidR="00825154" w:rsidRPr="00865EC1" w:rsidRDefault="00825154" w:rsidP="00825154">
      <w:pPr>
        <w:spacing w:line="560" w:lineRule="exact"/>
        <w:ind w:firstLine="561"/>
        <w:jc w:val="left"/>
        <w:rPr>
          <w:rFonts w:ascii="仿宋" w:eastAsia="仿宋" w:hAnsi="仿宋"/>
          <w:szCs w:val="32"/>
        </w:rPr>
      </w:pPr>
      <w:r w:rsidRPr="00865EC1">
        <w:rPr>
          <w:rFonts w:ascii="仿宋" w:eastAsia="仿宋" w:hAnsi="仿宋" w:hint="eastAsia"/>
          <w:szCs w:val="32"/>
        </w:rPr>
        <w:t>（</w:t>
      </w:r>
      <w:r w:rsidRPr="00865EC1">
        <w:rPr>
          <w:rFonts w:ascii="仿宋" w:eastAsia="仿宋" w:hAnsi="仿宋"/>
          <w:szCs w:val="32"/>
        </w:rPr>
        <w:t>一）具</w:t>
      </w:r>
      <w:r w:rsidRPr="00865EC1">
        <w:rPr>
          <w:rFonts w:ascii="仿宋" w:eastAsia="仿宋" w:hAnsi="仿宋" w:hint="eastAsia"/>
          <w:szCs w:val="32"/>
        </w:rPr>
        <w:t>有</w:t>
      </w:r>
      <w:r w:rsidRPr="00865EC1">
        <w:rPr>
          <w:rFonts w:ascii="仿宋" w:eastAsia="仿宋" w:hAnsi="仿宋"/>
          <w:szCs w:val="32"/>
        </w:rPr>
        <w:t>合法的名称、规范的</w:t>
      </w:r>
      <w:r w:rsidRPr="00865EC1">
        <w:rPr>
          <w:rFonts w:ascii="仿宋" w:eastAsia="仿宋" w:hAnsi="仿宋" w:hint="eastAsia"/>
          <w:szCs w:val="32"/>
        </w:rPr>
        <w:t>章程</w:t>
      </w:r>
      <w:r w:rsidRPr="00865EC1">
        <w:rPr>
          <w:rFonts w:ascii="仿宋" w:eastAsia="仿宋" w:hAnsi="仿宋"/>
          <w:szCs w:val="32"/>
        </w:rPr>
        <w:t>和必要的组织机构。</w:t>
      </w:r>
      <w:r>
        <w:rPr>
          <w:rFonts w:ascii="仿宋" w:eastAsia="仿宋" w:hAnsi="仿宋" w:hint="eastAsia"/>
          <w:szCs w:val="32"/>
        </w:rPr>
        <w:t xml:space="preserve">  </w:t>
      </w:r>
      <w:r>
        <w:rPr>
          <w:rFonts w:ascii="仿宋" w:eastAsia="仿宋" w:hAnsi="仿宋"/>
          <w:szCs w:val="32"/>
        </w:rPr>
        <w:t xml:space="preserve">           </w:t>
      </w:r>
    </w:p>
    <w:p w:rsidR="00825154" w:rsidRPr="00865EC1" w:rsidRDefault="00825154" w:rsidP="00825154">
      <w:pPr>
        <w:spacing w:line="560" w:lineRule="exact"/>
        <w:ind w:firstLine="561"/>
        <w:jc w:val="left"/>
        <w:rPr>
          <w:rFonts w:ascii="仿宋" w:eastAsia="仿宋" w:hAnsi="仿宋"/>
          <w:szCs w:val="32"/>
        </w:rPr>
      </w:pPr>
      <w:r w:rsidRPr="00865EC1">
        <w:rPr>
          <w:rFonts w:ascii="仿宋" w:eastAsia="仿宋" w:hAnsi="仿宋" w:hint="eastAsia"/>
          <w:szCs w:val="32"/>
        </w:rPr>
        <w:t>（</w:t>
      </w:r>
      <w:r>
        <w:rPr>
          <w:rFonts w:ascii="仿宋" w:eastAsia="仿宋" w:hAnsi="仿宋" w:hint="eastAsia"/>
          <w:szCs w:val="32"/>
        </w:rPr>
        <w:t>二</w:t>
      </w:r>
      <w:r w:rsidRPr="00865EC1">
        <w:rPr>
          <w:rFonts w:ascii="仿宋" w:eastAsia="仿宋" w:hAnsi="仿宋"/>
          <w:szCs w:val="32"/>
        </w:rPr>
        <w:t>）具有符合法律法规规章要求的内部管理制度。</w:t>
      </w:r>
    </w:p>
    <w:p w:rsidR="00825154" w:rsidRDefault="00825154" w:rsidP="00825154">
      <w:pPr>
        <w:spacing w:line="560" w:lineRule="exact"/>
        <w:ind w:firstLine="561"/>
        <w:jc w:val="left"/>
        <w:rPr>
          <w:rFonts w:ascii="仿宋" w:eastAsia="仿宋" w:hAnsi="仿宋"/>
          <w:szCs w:val="32"/>
        </w:rPr>
      </w:pPr>
      <w:r w:rsidRPr="00865EC1">
        <w:rPr>
          <w:rFonts w:ascii="仿宋" w:eastAsia="仿宋" w:hAnsi="仿宋" w:hint="eastAsia"/>
          <w:szCs w:val="32"/>
        </w:rPr>
        <w:t>（</w:t>
      </w:r>
      <w:r w:rsidRPr="00865EC1">
        <w:rPr>
          <w:rFonts w:ascii="仿宋" w:eastAsia="仿宋" w:hAnsi="仿宋"/>
          <w:szCs w:val="32"/>
        </w:rPr>
        <w:t>三）具有符合规定任职条件的法</w:t>
      </w:r>
      <w:r w:rsidRPr="00865EC1">
        <w:rPr>
          <w:rFonts w:ascii="仿宋" w:eastAsia="仿宋" w:hAnsi="仿宋" w:hint="eastAsia"/>
          <w:szCs w:val="32"/>
        </w:rPr>
        <w:t>定</w:t>
      </w:r>
      <w:r w:rsidRPr="00865EC1">
        <w:rPr>
          <w:rFonts w:ascii="仿宋" w:eastAsia="仿宋" w:hAnsi="仿宋"/>
          <w:szCs w:val="32"/>
        </w:rPr>
        <w:t>代表人、校长（</w:t>
      </w:r>
      <w:r w:rsidRPr="00865EC1">
        <w:rPr>
          <w:rFonts w:ascii="仿宋" w:eastAsia="仿宋" w:hAnsi="仿宋" w:hint="eastAsia"/>
          <w:szCs w:val="32"/>
        </w:rPr>
        <w:t>行政</w:t>
      </w:r>
      <w:r w:rsidRPr="00865EC1">
        <w:rPr>
          <w:rFonts w:ascii="仿宋" w:eastAsia="仿宋" w:hAnsi="仿宋"/>
          <w:szCs w:val="32"/>
        </w:rPr>
        <w:t>负责人）</w:t>
      </w:r>
      <w:r w:rsidRPr="00865EC1">
        <w:rPr>
          <w:rFonts w:ascii="仿宋" w:eastAsia="仿宋" w:hAnsi="仿宋" w:hint="eastAsia"/>
          <w:szCs w:val="32"/>
        </w:rPr>
        <w:t>及</w:t>
      </w:r>
      <w:r w:rsidRPr="00865EC1">
        <w:rPr>
          <w:rFonts w:ascii="仿宋" w:eastAsia="仿宋" w:hAnsi="仿宋"/>
          <w:szCs w:val="32"/>
        </w:rPr>
        <w:t>主要管理人员。</w:t>
      </w:r>
    </w:p>
    <w:p w:rsidR="00825154" w:rsidRPr="00865EC1" w:rsidRDefault="00825154" w:rsidP="00825154">
      <w:pPr>
        <w:spacing w:line="560" w:lineRule="exact"/>
        <w:ind w:firstLine="561"/>
        <w:jc w:val="left"/>
        <w:rPr>
          <w:rFonts w:ascii="仿宋" w:eastAsia="仿宋" w:hAnsi="仿宋"/>
          <w:szCs w:val="32"/>
        </w:rPr>
      </w:pPr>
      <w:r w:rsidRPr="00865EC1">
        <w:rPr>
          <w:rFonts w:ascii="仿宋" w:eastAsia="仿宋" w:hAnsi="仿宋" w:hint="eastAsia"/>
          <w:szCs w:val="32"/>
        </w:rPr>
        <w:t>（</w:t>
      </w:r>
      <w:r w:rsidRPr="00865EC1">
        <w:rPr>
          <w:rFonts w:ascii="仿宋" w:eastAsia="仿宋" w:hAnsi="仿宋"/>
          <w:szCs w:val="32"/>
        </w:rPr>
        <w:t>四）具有与培训类别</w:t>
      </w:r>
      <w:r>
        <w:rPr>
          <w:rFonts w:ascii="仿宋" w:eastAsia="仿宋" w:hAnsi="仿宋"/>
          <w:szCs w:val="32"/>
        </w:rPr>
        <w:t>、</w:t>
      </w:r>
      <w:r w:rsidRPr="00865EC1">
        <w:rPr>
          <w:rFonts w:ascii="仿宋" w:eastAsia="仿宋" w:hAnsi="仿宋"/>
          <w:szCs w:val="32"/>
        </w:rPr>
        <w:t>层次</w:t>
      </w:r>
      <w:r>
        <w:rPr>
          <w:rFonts w:ascii="仿宋" w:eastAsia="仿宋" w:hAnsi="仿宋"/>
          <w:szCs w:val="32"/>
        </w:rPr>
        <w:t>、</w:t>
      </w:r>
      <w:r w:rsidRPr="00865EC1">
        <w:rPr>
          <w:rFonts w:ascii="仿宋" w:eastAsia="仿宋" w:hAnsi="仿宋"/>
          <w:szCs w:val="32"/>
        </w:rPr>
        <w:t>规模相适应的</w:t>
      </w:r>
      <w:r>
        <w:rPr>
          <w:rFonts w:ascii="仿宋" w:eastAsia="仿宋" w:hAnsi="仿宋"/>
          <w:szCs w:val="32"/>
        </w:rPr>
        <w:t>，</w:t>
      </w:r>
      <w:r w:rsidRPr="00865EC1">
        <w:rPr>
          <w:rFonts w:ascii="仿宋" w:eastAsia="仿宋" w:hAnsi="仿宋"/>
          <w:szCs w:val="32"/>
        </w:rPr>
        <w:t>有资质的</w:t>
      </w:r>
      <w:r w:rsidRPr="00865EC1">
        <w:rPr>
          <w:rFonts w:ascii="仿宋" w:eastAsia="仿宋" w:hAnsi="仿宋" w:hint="eastAsia"/>
          <w:szCs w:val="32"/>
        </w:rPr>
        <w:t>教</w:t>
      </w:r>
      <w:r w:rsidRPr="00865EC1">
        <w:rPr>
          <w:rFonts w:ascii="仿宋" w:eastAsia="仿宋" w:hAnsi="仿宋" w:hint="eastAsia"/>
          <w:szCs w:val="32"/>
        </w:rPr>
        <w:lastRenderedPageBreak/>
        <w:t>师</w:t>
      </w:r>
      <w:r w:rsidRPr="00865EC1">
        <w:rPr>
          <w:rFonts w:ascii="仿宋" w:eastAsia="仿宋" w:hAnsi="仿宋"/>
          <w:szCs w:val="32"/>
        </w:rPr>
        <w:t>。</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w:t>
      </w:r>
      <w:r w:rsidRPr="00865EC1">
        <w:rPr>
          <w:rFonts w:ascii="仿宋" w:eastAsia="仿宋" w:hAnsi="仿宋"/>
          <w:szCs w:val="32"/>
        </w:rPr>
        <w:t>五）具有充足稳定的办学资金。</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w:t>
      </w:r>
      <w:r w:rsidRPr="00865EC1">
        <w:rPr>
          <w:rFonts w:ascii="仿宋" w:eastAsia="仿宋" w:hAnsi="仿宋"/>
          <w:szCs w:val="32"/>
        </w:rPr>
        <w:t>六</w:t>
      </w:r>
      <w:r w:rsidRPr="00865EC1">
        <w:rPr>
          <w:rFonts w:ascii="仿宋" w:eastAsia="仿宋" w:hAnsi="仿宋" w:hint="eastAsia"/>
          <w:szCs w:val="32"/>
        </w:rPr>
        <w:t>）具</w:t>
      </w:r>
      <w:r w:rsidRPr="00865EC1">
        <w:rPr>
          <w:rFonts w:ascii="仿宋" w:eastAsia="仿宋" w:hAnsi="仿宋"/>
          <w:szCs w:val="32"/>
        </w:rPr>
        <w:t>有</w:t>
      </w:r>
      <w:r w:rsidRPr="00865EC1">
        <w:rPr>
          <w:rFonts w:ascii="仿宋" w:eastAsia="仿宋" w:hAnsi="仿宋" w:hint="eastAsia"/>
          <w:szCs w:val="32"/>
        </w:rPr>
        <w:t>符合国家</w:t>
      </w:r>
      <w:r w:rsidRPr="00865EC1">
        <w:rPr>
          <w:rFonts w:ascii="仿宋" w:eastAsia="仿宋" w:hAnsi="仿宋"/>
          <w:szCs w:val="32"/>
        </w:rPr>
        <w:t>标准</w:t>
      </w:r>
      <w:r w:rsidRPr="00865EC1">
        <w:rPr>
          <w:rFonts w:ascii="仿宋" w:eastAsia="仿宋" w:hAnsi="仿宋" w:hint="eastAsia"/>
          <w:szCs w:val="32"/>
        </w:rPr>
        <w:t>的</w:t>
      </w:r>
      <w:r w:rsidRPr="00865EC1">
        <w:rPr>
          <w:rFonts w:ascii="仿宋" w:eastAsia="仿宋" w:hAnsi="仿宋"/>
          <w:szCs w:val="32"/>
        </w:rPr>
        <w:t>办学场所及设施设备。</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w:t>
      </w:r>
      <w:r w:rsidRPr="00865EC1">
        <w:rPr>
          <w:rFonts w:ascii="仿宋" w:eastAsia="仿宋" w:hAnsi="仿宋"/>
          <w:szCs w:val="32"/>
        </w:rPr>
        <w:t>七）具有与所开</w:t>
      </w:r>
      <w:r>
        <w:rPr>
          <w:rFonts w:ascii="仿宋" w:eastAsia="仿宋" w:hAnsi="仿宋" w:hint="eastAsia"/>
          <w:szCs w:val="32"/>
        </w:rPr>
        <w:t>办</w:t>
      </w:r>
      <w:r>
        <w:rPr>
          <w:rFonts w:ascii="仿宋" w:eastAsia="仿宋" w:hAnsi="仿宋"/>
          <w:szCs w:val="32"/>
        </w:rPr>
        <w:t>培训</w:t>
      </w:r>
      <w:r w:rsidRPr="00865EC1">
        <w:rPr>
          <w:rFonts w:ascii="仿宋" w:eastAsia="仿宋" w:hAnsi="仿宋"/>
          <w:szCs w:val="32"/>
        </w:rPr>
        <w:t>项目相适应的</w:t>
      </w:r>
      <w:r w:rsidRPr="00865EC1">
        <w:rPr>
          <w:rFonts w:ascii="仿宋" w:eastAsia="仿宋" w:hAnsi="仿宋" w:hint="eastAsia"/>
          <w:szCs w:val="32"/>
        </w:rPr>
        <w:t>培</w:t>
      </w:r>
      <w:r>
        <w:rPr>
          <w:rFonts w:ascii="仿宋" w:eastAsia="仿宋" w:hAnsi="仿宋" w:hint="eastAsia"/>
          <w:szCs w:val="32"/>
        </w:rPr>
        <w:t>训</w:t>
      </w:r>
      <w:r w:rsidRPr="00865EC1">
        <w:rPr>
          <w:rFonts w:ascii="仿宋" w:eastAsia="仿宋" w:hAnsi="仿宋" w:hint="eastAsia"/>
          <w:szCs w:val="32"/>
        </w:rPr>
        <w:t>目标、</w:t>
      </w:r>
      <w:r>
        <w:rPr>
          <w:rFonts w:ascii="仿宋" w:eastAsia="仿宋" w:hAnsi="仿宋" w:hint="eastAsia"/>
          <w:szCs w:val="32"/>
        </w:rPr>
        <w:t>培训</w:t>
      </w:r>
      <w:r w:rsidRPr="00865EC1">
        <w:rPr>
          <w:rFonts w:ascii="仿宋" w:eastAsia="仿宋" w:hAnsi="仿宋" w:hint="eastAsia"/>
          <w:szCs w:val="32"/>
        </w:rPr>
        <w:t>计划</w:t>
      </w:r>
      <w:r>
        <w:rPr>
          <w:rFonts w:ascii="仿宋" w:eastAsia="仿宋" w:hAnsi="仿宋" w:hint="eastAsia"/>
          <w:szCs w:val="32"/>
        </w:rPr>
        <w:t>以及</w:t>
      </w:r>
      <w:r>
        <w:rPr>
          <w:rFonts w:ascii="仿宋" w:eastAsia="仿宋" w:hAnsi="仿宋"/>
          <w:szCs w:val="32"/>
        </w:rPr>
        <w:t>符合要求的培训</w:t>
      </w:r>
      <w:r>
        <w:rPr>
          <w:rFonts w:ascii="仿宋" w:eastAsia="仿宋" w:hAnsi="仿宋" w:hint="eastAsia"/>
          <w:szCs w:val="32"/>
        </w:rPr>
        <w:t>内容</w:t>
      </w:r>
      <w:r w:rsidRPr="00865EC1">
        <w:rPr>
          <w:rFonts w:ascii="仿宋" w:eastAsia="仿宋" w:hAnsi="仿宋" w:hint="eastAsia"/>
          <w:szCs w:val="32"/>
        </w:rPr>
        <w:t>等。</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szCs w:val="32"/>
        </w:rPr>
        <w:t>（</w:t>
      </w:r>
      <w:r w:rsidRPr="00865EC1">
        <w:rPr>
          <w:rFonts w:ascii="仿宋" w:eastAsia="仿宋" w:hAnsi="仿宋" w:hint="eastAsia"/>
          <w:szCs w:val="32"/>
        </w:rPr>
        <w:t>八</w:t>
      </w:r>
      <w:r w:rsidRPr="00865EC1">
        <w:rPr>
          <w:rFonts w:ascii="仿宋" w:eastAsia="仿宋" w:hAnsi="仿宋"/>
          <w:szCs w:val="32"/>
        </w:rPr>
        <w:t>）</w:t>
      </w:r>
      <w:r w:rsidRPr="00865EC1">
        <w:rPr>
          <w:rFonts w:ascii="仿宋" w:eastAsia="仿宋" w:hAnsi="仿宋" w:hint="eastAsia"/>
          <w:szCs w:val="32"/>
        </w:rPr>
        <w:t>法律</w:t>
      </w:r>
      <w:r w:rsidRPr="00865EC1">
        <w:rPr>
          <w:rFonts w:ascii="仿宋" w:eastAsia="仿宋" w:hAnsi="仿宋"/>
          <w:szCs w:val="32"/>
        </w:rPr>
        <w:t>法规规章规定的其他必备条件。</w:t>
      </w:r>
    </w:p>
    <w:p w:rsidR="00825154" w:rsidRPr="00865EC1" w:rsidRDefault="00825154" w:rsidP="00825154">
      <w:pPr>
        <w:spacing w:line="560" w:lineRule="exact"/>
        <w:ind w:firstLine="560"/>
        <w:rPr>
          <w:rFonts w:ascii="仿宋" w:eastAsia="仿宋" w:hAnsi="仿宋"/>
          <w:szCs w:val="32"/>
        </w:rPr>
      </w:pPr>
    </w:p>
    <w:p w:rsidR="00825154" w:rsidRPr="00865EC1" w:rsidRDefault="00825154" w:rsidP="00825154">
      <w:pPr>
        <w:spacing w:line="560" w:lineRule="exact"/>
        <w:ind w:firstLineChars="200" w:firstLine="643"/>
        <w:jc w:val="center"/>
        <w:rPr>
          <w:rFonts w:ascii="黑体" w:eastAsia="黑体" w:hAnsi="黑体"/>
          <w:b/>
          <w:szCs w:val="32"/>
        </w:rPr>
      </w:pPr>
      <w:r w:rsidRPr="00865EC1">
        <w:rPr>
          <w:rFonts w:ascii="黑体" w:eastAsia="黑体" w:hAnsi="黑体" w:hint="eastAsia"/>
          <w:b/>
          <w:szCs w:val="32"/>
        </w:rPr>
        <w:t>第二章 组织机构</w:t>
      </w:r>
    </w:p>
    <w:p w:rsidR="00825154" w:rsidRPr="00A65EB8" w:rsidRDefault="00825154" w:rsidP="00825154">
      <w:pPr>
        <w:spacing w:line="560" w:lineRule="exact"/>
        <w:ind w:firstLine="560"/>
        <w:rPr>
          <w:rFonts w:ascii="仿宋" w:eastAsia="仿宋" w:hAnsi="仿宋"/>
          <w:szCs w:val="32"/>
        </w:rPr>
      </w:pPr>
      <w:r w:rsidRPr="00CF3130">
        <w:rPr>
          <w:rFonts w:ascii="仿宋" w:eastAsia="仿宋" w:hAnsi="仿宋" w:hint="eastAsia"/>
          <w:b/>
          <w:szCs w:val="32"/>
        </w:rPr>
        <w:t>第四条</w:t>
      </w:r>
      <w:r>
        <w:rPr>
          <w:rFonts w:ascii="仿宋" w:eastAsia="仿宋" w:hAnsi="仿宋" w:hint="eastAsia"/>
          <w:b/>
          <w:szCs w:val="32"/>
        </w:rPr>
        <w:t>（</w:t>
      </w:r>
      <w:r w:rsidRPr="00CF3130">
        <w:rPr>
          <w:rFonts w:ascii="仿宋" w:eastAsia="仿宋" w:hAnsi="仿宋" w:hint="eastAsia"/>
          <w:b/>
          <w:szCs w:val="32"/>
        </w:rPr>
        <w:t>举办者</w:t>
      </w:r>
      <w:r>
        <w:rPr>
          <w:rFonts w:ascii="仿宋" w:eastAsia="仿宋" w:hAnsi="仿宋" w:hint="eastAsia"/>
          <w:b/>
          <w:szCs w:val="32"/>
        </w:rPr>
        <w:t>）</w:t>
      </w:r>
      <w:r w:rsidRPr="00A65EB8">
        <w:rPr>
          <w:rFonts w:ascii="仿宋" w:eastAsia="仿宋" w:hAnsi="仿宋" w:hint="eastAsia"/>
          <w:szCs w:val="32"/>
        </w:rPr>
        <w:t>举办者应符合下列条件：</w:t>
      </w:r>
    </w:p>
    <w:p w:rsidR="00825154" w:rsidRPr="00A65EB8" w:rsidRDefault="00825154" w:rsidP="00825154">
      <w:pPr>
        <w:spacing w:line="560" w:lineRule="exact"/>
        <w:ind w:firstLine="561"/>
        <w:jc w:val="left"/>
        <w:rPr>
          <w:rFonts w:ascii="仿宋" w:eastAsia="仿宋" w:hAnsi="仿宋"/>
          <w:szCs w:val="32"/>
        </w:rPr>
      </w:pPr>
      <w:r w:rsidRPr="00A65EB8">
        <w:rPr>
          <w:rFonts w:ascii="仿宋" w:eastAsia="仿宋" w:hAnsi="仿宋" w:hint="eastAsia"/>
          <w:szCs w:val="32"/>
        </w:rPr>
        <w:t>（一）举办者应为国家机构以外的社会组织或个人，其中：社会组织应具有独立法人资格，信用状况良好；个人应具有中华人民共和国国籍，且在中国境内定居，信用状况良好，无犯罪记录，具有政治权利和完全民事行为能力。</w:t>
      </w:r>
    </w:p>
    <w:p w:rsidR="00825154" w:rsidRPr="00A65EB8" w:rsidRDefault="00825154" w:rsidP="00825154">
      <w:pPr>
        <w:spacing w:line="560" w:lineRule="exact"/>
        <w:ind w:firstLine="561"/>
        <w:jc w:val="left"/>
        <w:rPr>
          <w:rFonts w:ascii="仿宋" w:eastAsia="仿宋" w:hAnsi="仿宋"/>
          <w:szCs w:val="32"/>
        </w:rPr>
      </w:pPr>
      <w:r w:rsidRPr="00A65EB8">
        <w:rPr>
          <w:rFonts w:ascii="仿宋" w:eastAsia="仿宋" w:hAnsi="仿宋" w:hint="eastAsia"/>
          <w:szCs w:val="32"/>
        </w:rPr>
        <w:t>（二）举办者应当履行相应的法定出资义务，其中：非营利性</w:t>
      </w:r>
      <w:r>
        <w:rPr>
          <w:rFonts w:ascii="仿宋" w:eastAsia="仿宋" w:hAnsi="仿宋" w:hint="eastAsia"/>
          <w:szCs w:val="32"/>
        </w:rPr>
        <w:t>民办</w:t>
      </w:r>
      <w:r w:rsidRPr="00A65EB8">
        <w:rPr>
          <w:rFonts w:ascii="仿宋" w:eastAsia="仿宋" w:hAnsi="仿宋" w:hint="eastAsia"/>
          <w:szCs w:val="32"/>
        </w:rPr>
        <w:t>教育</w:t>
      </w:r>
      <w:r>
        <w:rPr>
          <w:rFonts w:ascii="仿宋" w:eastAsia="仿宋" w:hAnsi="仿宋" w:hint="eastAsia"/>
          <w:szCs w:val="32"/>
        </w:rPr>
        <w:t>培训</w:t>
      </w:r>
      <w:r w:rsidRPr="00A65EB8">
        <w:rPr>
          <w:rFonts w:ascii="仿宋" w:eastAsia="仿宋" w:hAnsi="仿宋" w:hint="eastAsia"/>
          <w:szCs w:val="32"/>
        </w:rPr>
        <w:t>机构举办者应及时足额缴存开办资金，营利性</w:t>
      </w:r>
      <w:r>
        <w:rPr>
          <w:rFonts w:ascii="仿宋" w:eastAsia="仿宋" w:hAnsi="仿宋" w:hint="eastAsia"/>
          <w:szCs w:val="32"/>
        </w:rPr>
        <w:t>民办</w:t>
      </w:r>
      <w:r w:rsidRPr="00E80F02">
        <w:rPr>
          <w:rFonts w:ascii="仿宋" w:eastAsia="仿宋" w:hAnsi="仿宋" w:hint="eastAsia"/>
          <w:szCs w:val="32"/>
        </w:rPr>
        <w:t>教育</w:t>
      </w:r>
      <w:r>
        <w:rPr>
          <w:rFonts w:ascii="仿宋" w:eastAsia="仿宋" w:hAnsi="仿宋" w:hint="eastAsia"/>
          <w:szCs w:val="32"/>
        </w:rPr>
        <w:t>培训</w:t>
      </w:r>
      <w:r w:rsidRPr="00E80F02">
        <w:rPr>
          <w:rFonts w:ascii="仿宋" w:eastAsia="仿宋" w:hAnsi="仿宋" w:hint="eastAsia"/>
          <w:szCs w:val="32"/>
        </w:rPr>
        <w:t>机构举办者</w:t>
      </w:r>
      <w:r w:rsidRPr="00A65EB8">
        <w:rPr>
          <w:rFonts w:ascii="仿宋" w:eastAsia="仿宋" w:hAnsi="仿宋" w:hint="eastAsia"/>
          <w:szCs w:val="32"/>
        </w:rPr>
        <w:t>应在出资承诺的期限内分期缴纳注册资金。</w:t>
      </w:r>
    </w:p>
    <w:p w:rsidR="00825154" w:rsidRPr="00A65EB8" w:rsidRDefault="00825154" w:rsidP="00825154">
      <w:pPr>
        <w:spacing w:line="560" w:lineRule="exact"/>
        <w:ind w:firstLine="561"/>
        <w:jc w:val="left"/>
        <w:rPr>
          <w:rFonts w:ascii="仿宋" w:eastAsia="仿宋" w:hAnsi="仿宋"/>
          <w:szCs w:val="32"/>
        </w:rPr>
      </w:pPr>
      <w:r w:rsidRPr="00A65EB8">
        <w:rPr>
          <w:rFonts w:ascii="仿宋" w:eastAsia="仿宋" w:hAnsi="仿宋" w:hint="eastAsia"/>
          <w:szCs w:val="32"/>
        </w:rPr>
        <w:t>（三）举办者由多方组成的，应当签订联合办学协议，明确各方出资数额、出资方式、权利和义务等，并履行法定程序。</w:t>
      </w:r>
    </w:p>
    <w:p w:rsidR="00825154" w:rsidRPr="00A65EB8" w:rsidRDefault="00825154" w:rsidP="00825154">
      <w:pPr>
        <w:spacing w:line="560" w:lineRule="exact"/>
        <w:ind w:firstLine="561"/>
        <w:jc w:val="left"/>
        <w:rPr>
          <w:rFonts w:ascii="仿宋" w:eastAsia="仿宋" w:hAnsi="仿宋"/>
          <w:szCs w:val="32"/>
        </w:rPr>
      </w:pPr>
      <w:r w:rsidRPr="00A65EB8">
        <w:rPr>
          <w:rFonts w:ascii="仿宋" w:eastAsia="仿宋" w:hAnsi="仿宋" w:hint="eastAsia"/>
          <w:szCs w:val="32"/>
        </w:rPr>
        <w:t>（四）中小学不得举办或参与举办民办</w:t>
      </w:r>
      <w:r>
        <w:rPr>
          <w:rFonts w:ascii="仿宋" w:eastAsia="仿宋" w:hAnsi="仿宋" w:hint="eastAsia"/>
          <w:szCs w:val="32"/>
        </w:rPr>
        <w:t>教育</w:t>
      </w:r>
      <w:r w:rsidRPr="00A65EB8">
        <w:rPr>
          <w:rFonts w:ascii="仿宋" w:eastAsia="仿宋" w:hAnsi="仿宋" w:hint="eastAsia"/>
          <w:szCs w:val="32"/>
        </w:rPr>
        <w:t>培训机构。</w:t>
      </w:r>
    </w:p>
    <w:p w:rsidR="00825154" w:rsidRPr="00865EC1" w:rsidRDefault="00825154" w:rsidP="00825154">
      <w:pPr>
        <w:spacing w:line="560" w:lineRule="exact"/>
        <w:ind w:firstLine="560"/>
        <w:rPr>
          <w:rFonts w:ascii="仿宋" w:eastAsia="仿宋" w:hAnsi="仿宋"/>
          <w:b/>
          <w:szCs w:val="32"/>
        </w:rPr>
      </w:pPr>
      <w:r w:rsidRPr="00865EC1">
        <w:rPr>
          <w:rFonts w:ascii="仿宋" w:eastAsia="仿宋" w:hAnsi="仿宋" w:hint="eastAsia"/>
          <w:b/>
          <w:szCs w:val="32"/>
        </w:rPr>
        <w:t>第五条</w:t>
      </w:r>
      <w:r>
        <w:rPr>
          <w:rFonts w:ascii="仿宋" w:eastAsia="仿宋" w:hAnsi="仿宋" w:hint="eastAsia"/>
          <w:b/>
          <w:szCs w:val="32"/>
        </w:rPr>
        <w:t>（</w:t>
      </w:r>
      <w:r w:rsidRPr="00865EC1">
        <w:rPr>
          <w:rFonts w:ascii="仿宋" w:eastAsia="仿宋" w:hAnsi="仿宋" w:hint="eastAsia"/>
          <w:b/>
          <w:szCs w:val="32"/>
        </w:rPr>
        <w:t>机构名称</w:t>
      </w:r>
      <w:r>
        <w:rPr>
          <w:rFonts w:ascii="仿宋" w:eastAsia="仿宋" w:hAnsi="仿宋" w:hint="eastAsia"/>
          <w:b/>
          <w:szCs w:val="32"/>
        </w:rPr>
        <w:t>）</w:t>
      </w:r>
      <w:r w:rsidRPr="00A65EB8">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机构的</w:t>
      </w:r>
      <w:r w:rsidRPr="00865EC1">
        <w:rPr>
          <w:rFonts w:ascii="仿宋" w:eastAsia="仿宋" w:hAnsi="仿宋"/>
          <w:szCs w:val="32"/>
        </w:rPr>
        <w:t>名称应符合下列规定：</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lastRenderedPageBreak/>
        <w:t>（一）</w:t>
      </w:r>
      <w:r w:rsidRPr="00865EC1">
        <w:rPr>
          <w:rFonts w:ascii="仿宋" w:eastAsia="仿宋" w:hAnsi="仿宋"/>
          <w:szCs w:val="32"/>
        </w:rPr>
        <w:t>应符合国家有关法律法规及规章规定。</w:t>
      </w:r>
      <w:r w:rsidRPr="00865EC1">
        <w:rPr>
          <w:rFonts w:ascii="仿宋" w:eastAsia="仿宋" w:hAnsi="仿宋" w:hint="eastAsia"/>
          <w:szCs w:val="32"/>
        </w:rPr>
        <w:t>申请设立非营利性</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机构的，其名称应符合《民办非企业单位登记管理暂行条例》《民办非企业单位名称管理暂行规定》等法规规章的规定；申请设立营利性</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机构的，其名称应符合《公司登记管理条例》《企业名称登记管理规定》等法规规章和</w:t>
      </w:r>
      <w:r>
        <w:rPr>
          <w:rFonts w:ascii="仿宋" w:eastAsia="仿宋" w:hAnsi="仿宋" w:hint="eastAsia"/>
          <w:szCs w:val="32"/>
        </w:rPr>
        <w:t>国家</w:t>
      </w:r>
      <w:r>
        <w:rPr>
          <w:rFonts w:ascii="仿宋" w:eastAsia="仿宋" w:hAnsi="仿宋"/>
          <w:szCs w:val="32"/>
        </w:rPr>
        <w:t>市场监管总局</w:t>
      </w:r>
      <w:r w:rsidRPr="00865EC1">
        <w:rPr>
          <w:rFonts w:ascii="仿宋" w:eastAsia="仿宋" w:hAnsi="仿宋" w:hint="eastAsia"/>
          <w:szCs w:val="32"/>
        </w:rPr>
        <w:t>、教育部、人力资源社会保障部有关营利性民办学校名称登记管理方面的相关规定。</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szCs w:val="32"/>
        </w:rPr>
        <w:t>（二）未经批准，名称不得</w:t>
      </w:r>
      <w:r w:rsidRPr="00865EC1">
        <w:rPr>
          <w:rFonts w:ascii="仿宋" w:eastAsia="仿宋" w:hAnsi="仿宋" w:hint="eastAsia"/>
          <w:szCs w:val="32"/>
        </w:rPr>
        <w:t>冠</w:t>
      </w:r>
      <w:r w:rsidRPr="00865EC1">
        <w:rPr>
          <w:rFonts w:ascii="仿宋" w:eastAsia="仿宋" w:hAnsi="仿宋"/>
          <w:szCs w:val="32"/>
        </w:rPr>
        <w:t>以“</w:t>
      </w:r>
      <w:r w:rsidRPr="00865EC1">
        <w:rPr>
          <w:rFonts w:ascii="仿宋" w:eastAsia="仿宋" w:hAnsi="仿宋" w:hint="eastAsia"/>
          <w:szCs w:val="32"/>
        </w:rPr>
        <w:t>中</w:t>
      </w:r>
      <w:r w:rsidRPr="00865EC1">
        <w:rPr>
          <w:rFonts w:ascii="仿宋" w:eastAsia="仿宋" w:hAnsi="仿宋"/>
          <w:szCs w:val="32"/>
        </w:rPr>
        <w:t>国”</w:t>
      </w:r>
      <w:r w:rsidRPr="00865EC1">
        <w:rPr>
          <w:rFonts w:ascii="仿宋" w:eastAsia="仿宋" w:hAnsi="仿宋" w:hint="eastAsia"/>
          <w:szCs w:val="32"/>
        </w:rPr>
        <w:t>“全国</w:t>
      </w:r>
      <w:r w:rsidRPr="00865EC1">
        <w:rPr>
          <w:rFonts w:ascii="仿宋" w:eastAsia="仿宋" w:hAnsi="仿宋"/>
          <w:szCs w:val="32"/>
        </w:rPr>
        <w:t>”“</w:t>
      </w:r>
      <w:r w:rsidRPr="00865EC1">
        <w:rPr>
          <w:rFonts w:ascii="仿宋" w:eastAsia="仿宋" w:hAnsi="仿宋" w:hint="eastAsia"/>
          <w:szCs w:val="32"/>
        </w:rPr>
        <w:t>中</w:t>
      </w:r>
      <w:r w:rsidRPr="00865EC1">
        <w:rPr>
          <w:rFonts w:ascii="仿宋" w:eastAsia="仿宋" w:hAnsi="仿宋"/>
          <w:szCs w:val="32"/>
        </w:rPr>
        <w:t>华”“</w:t>
      </w:r>
      <w:r w:rsidRPr="00865EC1">
        <w:rPr>
          <w:rFonts w:ascii="仿宋" w:eastAsia="仿宋" w:hAnsi="仿宋" w:hint="eastAsia"/>
          <w:szCs w:val="32"/>
        </w:rPr>
        <w:t>国</w:t>
      </w:r>
      <w:r w:rsidRPr="00865EC1">
        <w:rPr>
          <w:rFonts w:ascii="仿宋" w:eastAsia="仿宋" w:hAnsi="仿宋"/>
          <w:szCs w:val="32"/>
        </w:rPr>
        <w:t>际”“</w:t>
      </w:r>
      <w:r w:rsidRPr="00865EC1">
        <w:rPr>
          <w:rFonts w:ascii="仿宋" w:eastAsia="仿宋" w:hAnsi="仿宋" w:hint="eastAsia"/>
          <w:szCs w:val="32"/>
        </w:rPr>
        <w:t>世界</w:t>
      </w:r>
      <w:r w:rsidRPr="00865EC1">
        <w:rPr>
          <w:rFonts w:ascii="仿宋" w:eastAsia="仿宋" w:hAnsi="仿宋"/>
          <w:szCs w:val="32"/>
        </w:rPr>
        <w:t>”“</w:t>
      </w:r>
      <w:r w:rsidRPr="00865EC1">
        <w:rPr>
          <w:rFonts w:ascii="仿宋" w:eastAsia="仿宋" w:hAnsi="仿宋" w:hint="eastAsia"/>
          <w:szCs w:val="32"/>
        </w:rPr>
        <w:t>全球</w:t>
      </w:r>
      <w:r w:rsidRPr="00865EC1">
        <w:rPr>
          <w:rFonts w:ascii="仿宋" w:eastAsia="仿宋" w:hAnsi="仿宋"/>
          <w:szCs w:val="32"/>
        </w:rPr>
        <w:t>”</w:t>
      </w:r>
      <w:r w:rsidRPr="00865EC1">
        <w:rPr>
          <w:rFonts w:ascii="仿宋" w:eastAsia="仿宋" w:hAnsi="仿宋" w:hint="eastAsia"/>
          <w:szCs w:val="32"/>
        </w:rPr>
        <w:t>等</w:t>
      </w:r>
      <w:r w:rsidRPr="00865EC1">
        <w:rPr>
          <w:rFonts w:ascii="仿宋" w:eastAsia="仿宋" w:hAnsi="仿宋"/>
          <w:szCs w:val="32"/>
        </w:rPr>
        <w:t>字样；未经批准，</w:t>
      </w:r>
      <w:r w:rsidRPr="00865EC1">
        <w:rPr>
          <w:rFonts w:ascii="仿宋" w:eastAsia="仿宋" w:hAnsi="仿宋" w:hint="eastAsia"/>
          <w:szCs w:val="32"/>
        </w:rPr>
        <w:t>名称中不得含有“大学”“学院”“学校”“高中”“幼儿园”等可能对公众造成误解或者引发歧义的内容和文字。</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szCs w:val="32"/>
        </w:rPr>
        <w:t>（三）使用简称应符合有关规定；</w:t>
      </w:r>
      <w:r w:rsidRPr="00865EC1">
        <w:rPr>
          <w:rFonts w:ascii="仿宋" w:eastAsia="仿宋" w:hAnsi="仿宋" w:hint="eastAsia"/>
          <w:szCs w:val="32"/>
        </w:rPr>
        <w:t>外文名称应当与中文名称语义一致，并使用规范。</w:t>
      </w:r>
    </w:p>
    <w:p w:rsidR="00825154" w:rsidRPr="00865EC1" w:rsidRDefault="00825154" w:rsidP="00825154">
      <w:pPr>
        <w:spacing w:line="560" w:lineRule="exact"/>
        <w:ind w:firstLine="560"/>
        <w:rPr>
          <w:rFonts w:ascii="仿宋" w:eastAsia="仿宋" w:hAnsi="仿宋"/>
          <w:b/>
          <w:szCs w:val="32"/>
        </w:rPr>
      </w:pPr>
      <w:r w:rsidRPr="00865EC1">
        <w:rPr>
          <w:rFonts w:ascii="仿宋" w:eastAsia="仿宋" w:hAnsi="仿宋" w:hint="eastAsia"/>
          <w:b/>
          <w:szCs w:val="32"/>
        </w:rPr>
        <w:t>第六条</w:t>
      </w:r>
      <w:r>
        <w:rPr>
          <w:rFonts w:ascii="仿宋" w:eastAsia="仿宋" w:hAnsi="仿宋" w:hint="eastAsia"/>
          <w:b/>
          <w:szCs w:val="32"/>
        </w:rPr>
        <w:t>（</w:t>
      </w:r>
      <w:r w:rsidRPr="00865EC1">
        <w:rPr>
          <w:rFonts w:ascii="仿宋" w:eastAsia="仿宋" w:hAnsi="仿宋" w:hint="eastAsia"/>
          <w:b/>
          <w:szCs w:val="32"/>
        </w:rPr>
        <w:t>决策机构及组成</w:t>
      </w:r>
      <w:r>
        <w:rPr>
          <w:rFonts w:ascii="仿宋" w:eastAsia="仿宋" w:hAnsi="仿宋" w:hint="eastAsia"/>
          <w:b/>
          <w:szCs w:val="32"/>
        </w:rPr>
        <w:t>）</w:t>
      </w:r>
      <w:r w:rsidRPr="00A65EB8">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机构的</w:t>
      </w:r>
      <w:r>
        <w:rPr>
          <w:rFonts w:ascii="仿宋" w:eastAsia="仿宋" w:hAnsi="仿宋" w:hint="eastAsia"/>
          <w:szCs w:val="32"/>
        </w:rPr>
        <w:t>决策</w:t>
      </w:r>
      <w:r w:rsidRPr="00865EC1">
        <w:rPr>
          <w:rFonts w:ascii="仿宋" w:eastAsia="仿宋" w:hAnsi="仿宋"/>
          <w:szCs w:val="32"/>
        </w:rPr>
        <w:t>机构应符合下列要求：</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（一）</w:t>
      </w:r>
      <w:r w:rsidRPr="00E80F02">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w:t>
      </w:r>
      <w:r w:rsidRPr="00865EC1">
        <w:rPr>
          <w:rFonts w:ascii="仿宋" w:eastAsia="仿宋" w:hAnsi="仿宋"/>
          <w:szCs w:val="32"/>
        </w:rPr>
        <w:t>应当设立理</w:t>
      </w:r>
      <w:r>
        <w:rPr>
          <w:rFonts w:ascii="仿宋" w:eastAsia="仿宋" w:hAnsi="仿宋"/>
          <w:szCs w:val="32"/>
        </w:rPr>
        <w:t>（董）</w:t>
      </w:r>
      <w:r w:rsidRPr="00865EC1">
        <w:rPr>
          <w:rFonts w:ascii="仿宋" w:eastAsia="仿宋" w:hAnsi="仿宋"/>
          <w:szCs w:val="32"/>
        </w:rPr>
        <w:t>事会或其他</w:t>
      </w:r>
      <w:r w:rsidRPr="00865EC1">
        <w:rPr>
          <w:rFonts w:ascii="仿宋" w:eastAsia="仿宋" w:hAnsi="仿宋" w:hint="eastAsia"/>
          <w:szCs w:val="32"/>
        </w:rPr>
        <w:t>形式</w:t>
      </w:r>
      <w:r w:rsidRPr="00865EC1">
        <w:rPr>
          <w:rFonts w:ascii="仿宋" w:eastAsia="仿宋" w:hAnsi="仿宋"/>
          <w:szCs w:val="32"/>
        </w:rPr>
        <w:t>的决策机构</w:t>
      </w:r>
      <w:r w:rsidRPr="00865EC1">
        <w:rPr>
          <w:rFonts w:ascii="仿宋" w:eastAsia="仿宋" w:hAnsi="仿宋" w:hint="eastAsia"/>
          <w:szCs w:val="32"/>
        </w:rPr>
        <w:t>，</w:t>
      </w:r>
      <w:r w:rsidRPr="00865EC1">
        <w:rPr>
          <w:rFonts w:ascii="仿宋" w:eastAsia="仿宋" w:hAnsi="仿宋"/>
          <w:szCs w:val="32"/>
        </w:rPr>
        <w:t>并建立</w:t>
      </w:r>
      <w:r w:rsidRPr="00865EC1">
        <w:rPr>
          <w:rFonts w:ascii="仿宋" w:eastAsia="仿宋" w:hAnsi="仿宋" w:hint="eastAsia"/>
          <w:szCs w:val="32"/>
        </w:rPr>
        <w:t>相应</w:t>
      </w:r>
      <w:r w:rsidRPr="00865EC1">
        <w:rPr>
          <w:rFonts w:ascii="仿宋" w:eastAsia="仿宋" w:hAnsi="仿宋"/>
          <w:szCs w:val="32"/>
        </w:rPr>
        <w:t>的监督机构。</w:t>
      </w:r>
      <w:r w:rsidRPr="00865EC1">
        <w:rPr>
          <w:rFonts w:ascii="仿宋" w:eastAsia="仿宋" w:hAnsi="仿宋" w:hint="eastAsia"/>
          <w:szCs w:val="32"/>
        </w:rPr>
        <w:t>决策</w:t>
      </w:r>
      <w:r w:rsidRPr="00865EC1">
        <w:rPr>
          <w:rFonts w:ascii="仿宋" w:eastAsia="仿宋" w:hAnsi="仿宋"/>
          <w:szCs w:val="32"/>
        </w:rPr>
        <w:t>机构</w:t>
      </w:r>
      <w:r w:rsidRPr="00865EC1">
        <w:rPr>
          <w:rFonts w:ascii="仿宋" w:eastAsia="仿宋" w:hAnsi="仿宋" w:hint="eastAsia"/>
          <w:szCs w:val="32"/>
        </w:rPr>
        <w:t>成员由</w:t>
      </w:r>
      <w:r w:rsidRPr="00865EC1">
        <w:rPr>
          <w:rFonts w:ascii="仿宋" w:eastAsia="仿宋" w:hAnsi="仿宋"/>
          <w:szCs w:val="32"/>
        </w:rPr>
        <w:t>举办者或其代表、校长（</w:t>
      </w:r>
      <w:r w:rsidRPr="00865EC1">
        <w:rPr>
          <w:rFonts w:ascii="仿宋" w:eastAsia="仿宋" w:hAnsi="仿宋" w:hint="eastAsia"/>
          <w:szCs w:val="32"/>
        </w:rPr>
        <w:t>行政</w:t>
      </w:r>
      <w:r w:rsidRPr="00865EC1">
        <w:rPr>
          <w:rFonts w:ascii="仿宋" w:eastAsia="仿宋" w:hAnsi="仿宋"/>
          <w:szCs w:val="32"/>
        </w:rPr>
        <w:t>负责人）</w:t>
      </w:r>
      <w:r w:rsidRPr="00865EC1">
        <w:rPr>
          <w:rFonts w:ascii="仿宋" w:eastAsia="仿宋" w:hAnsi="仿宋" w:hint="eastAsia"/>
          <w:szCs w:val="32"/>
        </w:rPr>
        <w:t>、</w:t>
      </w:r>
      <w:r w:rsidRPr="00865EC1">
        <w:rPr>
          <w:rFonts w:ascii="仿宋" w:eastAsia="仿宋" w:hAnsi="仿宋"/>
          <w:szCs w:val="32"/>
        </w:rPr>
        <w:t>党组织负责人和教职工代表等组成。</w:t>
      </w:r>
      <w:r w:rsidRPr="00865EC1">
        <w:rPr>
          <w:rFonts w:ascii="仿宋" w:eastAsia="仿宋" w:hAnsi="仿宋" w:hint="eastAsia"/>
          <w:szCs w:val="32"/>
        </w:rPr>
        <w:t>其中，民办非</w:t>
      </w:r>
      <w:r w:rsidRPr="00865EC1">
        <w:rPr>
          <w:rFonts w:ascii="仿宋" w:eastAsia="仿宋" w:hAnsi="仿宋"/>
          <w:szCs w:val="32"/>
        </w:rPr>
        <w:t>学历高等教育机构的决策机构三分之一以上成员应当具有</w:t>
      </w:r>
      <w:r w:rsidRPr="00865EC1">
        <w:rPr>
          <w:rFonts w:ascii="仿宋" w:eastAsia="仿宋" w:hAnsi="仿宋" w:hint="eastAsia"/>
          <w:szCs w:val="32"/>
        </w:rPr>
        <w:t>5年</w:t>
      </w:r>
      <w:r w:rsidRPr="00865EC1">
        <w:rPr>
          <w:rFonts w:ascii="仿宋" w:eastAsia="仿宋" w:hAnsi="仿宋"/>
          <w:szCs w:val="32"/>
        </w:rPr>
        <w:t>以上的高等教育教学经验</w:t>
      </w:r>
      <w:r w:rsidRPr="00865EC1">
        <w:rPr>
          <w:rFonts w:ascii="仿宋" w:eastAsia="仿宋" w:hAnsi="仿宋" w:hint="eastAsia"/>
          <w:szCs w:val="32"/>
        </w:rPr>
        <w:t>，</w:t>
      </w:r>
      <w:r w:rsidRPr="00865EC1">
        <w:rPr>
          <w:rFonts w:ascii="仿宋" w:eastAsia="仿宋" w:hAnsi="仿宋"/>
          <w:szCs w:val="32"/>
        </w:rPr>
        <w:t>党组织书记应通过法</w:t>
      </w:r>
      <w:r w:rsidRPr="00865EC1">
        <w:rPr>
          <w:rFonts w:ascii="仿宋" w:eastAsia="仿宋" w:hAnsi="仿宋" w:hint="eastAsia"/>
          <w:szCs w:val="32"/>
        </w:rPr>
        <w:t>定</w:t>
      </w:r>
      <w:r w:rsidRPr="00865EC1">
        <w:rPr>
          <w:rFonts w:ascii="仿宋" w:eastAsia="仿宋" w:hAnsi="仿宋"/>
          <w:szCs w:val="32"/>
        </w:rPr>
        <w:t>程序进入</w:t>
      </w:r>
      <w:r w:rsidRPr="00865EC1">
        <w:rPr>
          <w:rFonts w:ascii="仿宋" w:eastAsia="仿宋" w:hAnsi="仿宋" w:hint="eastAsia"/>
          <w:szCs w:val="32"/>
        </w:rPr>
        <w:t>学校</w:t>
      </w:r>
      <w:r w:rsidRPr="00865EC1">
        <w:rPr>
          <w:rFonts w:ascii="仿宋" w:eastAsia="仿宋" w:hAnsi="仿宋"/>
          <w:szCs w:val="32"/>
        </w:rPr>
        <w:t>决策机构，办学规模大、党员人数多的机构，符合条件的专职副书记也可进入决策机构。</w:t>
      </w:r>
    </w:p>
    <w:p w:rsidR="00825154"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lastRenderedPageBreak/>
        <w:t>（二）</w:t>
      </w:r>
      <w:r w:rsidRPr="00E80F02">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机构的</w:t>
      </w:r>
      <w:r w:rsidRPr="00865EC1">
        <w:rPr>
          <w:rFonts w:ascii="仿宋" w:eastAsia="仿宋" w:hAnsi="仿宋"/>
          <w:szCs w:val="32"/>
        </w:rPr>
        <w:t>主要领导成员，应当</w:t>
      </w:r>
      <w:r w:rsidRPr="00865EC1">
        <w:rPr>
          <w:rFonts w:ascii="仿宋" w:eastAsia="仿宋" w:hAnsi="仿宋" w:hint="eastAsia"/>
          <w:szCs w:val="32"/>
        </w:rPr>
        <w:t>具有与</w:t>
      </w:r>
      <w:r w:rsidRPr="00865EC1">
        <w:rPr>
          <w:rFonts w:ascii="仿宋" w:eastAsia="仿宋" w:hAnsi="仿宋"/>
          <w:szCs w:val="32"/>
        </w:rPr>
        <w:t>教学层次相适应的管理能力，</w:t>
      </w:r>
      <w:r w:rsidRPr="00865EC1">
        <w:rPr>
          <w:rFonts w:ascii="仿宋" w:eastAsia="仿宋" w:hAnsi="仿宋" w:hint="eastAsia"/>
          <w:szCs w:val="32"/>
        </w:rPr>
        <w:t>较高</w:t>
      </w:r>
      <w:r w:rsidRPr="00865EC1">
        <w:rPr>
          <w:rFonts w:ascii="仿宋" w:eastAsia="仿宋" w:hAnsi="仿宋"/>
          <w:szCs w:val="32"/>
        </w:rPr>
        <w:t>政治素质，信用状况良好</w:t>
      </w:r>
      <w:r w:rsidRPr="00865EC1">
        <w:rPr>
          <w:rFonts w:ascii="仿宋" w:eastAsia="仿宋" w:hAnsi="仿宋" w:hint="eastAsia"/>
          <w:szCs w:val="32"/>
        </w:rPr>
        <w:t>。</w:t>
      </w:r>
      <w:r w:rsidRPr="00865EC1">
        <w:rPr>
          <w:rFonts w:ascii="仿宋" w:eastAsia="仿宋" w:hAnsi="仿宋"/>
          <w:szCs w:val="32"/>
        </w:rPr>
        <w:t>校长</w:t>
      </w:r>
      <w:r w:rsidRPr="00865EC1">
        <w:rPr>
          <w:rFonts w:ascii="仿宋" w:eastAsia="仿宋" w:hAnsi="仿宋" w:hint="eastAsia"/>
          <w:szCs w:val="32"/>
        </w:rPr>
        <w:t>（行政</w:t>
      </w:r>
      <w:r w:rsidRPr="00865EC1">
        <w:rPr>
          <w:rFonts w:ascii="仿宋" w:eastAsia="仿宋" w:hAnsi="仿宋"/>
          <w:szCs w:val="32"/>
        </w:rPr>
        <w:t>负责人）为</w:t>
      </w:r>
      <w:r w:rsidRPr="00865EC1">
        <w:rPr>
          <w:rFonts w:ascii="仿宋" w:eastAsia="仿宋" w:hAnsi="仿宋" w:hint="eastAsia"/>
          <w:szCs w:val="32"/>
        </w:rPr>
        <w:t>机构</w:t>
      </w:r>
      <w:r w:rsidRPr="00865EC1">
        <w:rPr>
          <w:rFonts w:ascii="仿宋" w:eastAsia="仿宋" w:hAnsi="仿宋"/>
          <w:szCs w:val="32"/>
        </w:rPr>
        <w:t>主要负责人</w:t>
      </w:r>
      <w:r w:rsidRPr="00865EC1">
        <w:rPr>
          <w:rFonts w:ascii="仿宋" w:eastAsia="仿宋" w:hAnsi="仿宋" w:hint="eastAsia"/>
          <w:szCs w:val="32"/>
        </w:rPr>
        <w:t>，</w:t>
      </w:r>
      <w:r>
        <w:rPr>
          <w:rFonts w:ascii="仿宋" w:eastAsia="仿宋" w:hAnsi="仿宋" w:hint="eastAsia"/>
          <w:szCs w:val="32"/>
        </w:rPr>
        <w:t>并</w:t>
      </w:r>
      <w:r w:rsidRPr="00865EC1">
        <w:rPr>
          <w:rFonts w:ascii="仿宋" w:eastAsia="仿宋" w:hAnsi="仿宋" w:hint="eastAsia"/>
          <w:szCs w:val="32"/>
        </w:rPr>
        <w:t>依法</w:t>
      </w:r>
      <w:r w:rsidRPr="00865EC1">
        <w:rPr>
          <w:rFonts w:ascii="仿宋" w:eastAsia="仿宋" w:hAnsi="仿宋"/>
          <w:szCs w:val="32"/>
        </w:rPr>
        <w:t>行使教育教学和行政管理权</w:t>
      </w:r>
      <w:r w:rsidRPr="00865EC1">
        <w:rPr>
          <w:rFonts w:ascii="仿宋" w:eastAsia="仿宋" w:hAnsi="仿宋" w:hint="eastAsia"/>
          <w:szCs w:val="32"/>
        </w:rPr>
        <w:t>。</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第七条</w:t>
      </w:r>
      <w:r>
        <w:rPr>
          <w:rFonts w:ascii="仿宋" w:eastAsia="仿宋" w:hAnsi="仿宋" w:hint="eastAsia"/>
          <w:b/>
          <w:szCs w:val="32"/>
        </w:rPr>
        <w:t>（</w:t>
      </w:r>
      <w:r w:rsidRPr="00865EC1">
        <w:rPr>
          <w:rFonts w:ascii="仿宋" w:eastAsia="仿宋" w:hAnsi="仿宋" w:hint="eastAsia"/>
          <w:b/>
          <w:szCs w:val="32"/>
        </w:rPr>
        <w:t>法定代表人</w:t>
      </w:r>
      <w:r>
        <w:rPr>
          <w:rFonts w:ascii="仿宋" w:eastAsia="仿宋" w:hAnsi="仿宋" w:hint="eastAsia"/>
          <w:b/>
          <w:szCs w:val="32"/>
        </w:rPr>
        <w:t>）</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机构的法定代表人，依法应当由决策机构负责人或者校长（行政负责人）担任，同时具备以下条件：</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（一）有中华人民共和国国籍，在中国境内定居。</w:t>
      </w:r>
    </w:p>
    <w:p w:rsidR="00825154"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（二）信用状况良好，无犯罪记录，有政治权利和完全民事行为能力。</w:t>
      </w:r>
    </w:p>
    <w:p w:rsidR="00825154" w:rsidRPr="00BD77A5" w:rsidRDefault="00825154" w:rsidP="00825154">
      <w:pPr>
        <w:spacing w:line="560" w:lineRule="exact"/>
        <w:ind w:firstLine="560"/>
        <w:rPr>
          <w:rFonts w:ascii="仿宋" w:eastAsia="仿宋" w:hAnsi="仿宋"/>
          <w:szCs w:val="32"/>
        </w:rPr>
      </w:pPr>
      <w:r w:rsidRPr="00A65EB8">
        <w:rPr>
          <w:rFonts w:ascii="仿宋" w:eastAsia="仿宋" w:hAnsi="仿宋" w:hint="eastAsia"/>
          <w:b/>
          <w:szCs w:val="32"/>
        </w:rPr>
        <w:t>第</w:t>
      </w:r>
      <w:r>
        <w:rPr>
          <w:rFonts w:ascii="仿宋" w:eastAsia="仿宋" w:hAnsi="仿宋" w:hint="eastAsia"/>
          <w:b/>
          <w:szCs w:val="32"/>
        </w:rPr>
        <w:t>八</w:t>
      </w:r>
      <w:r w:rsidRPr="00A65EB8">
        <w:rPr>
          <w:rFonts w:ascii="仿宋" w:eastAsia="仿宋" w:hAnsi="仿宋" w:hint="eastAsia"/>
          <w:b/>
          <w:szCs w:val="32"/>
        </w:rPr>
        <w:t>条</w:t>
      </w:r>
      <w:r>
        <w:rPr>
          <w:rFonts w:ascii="仿宋" w:eastAsia="仿宋" w:hAnsi="仿宋" w:hint="eastAsia"/>
          <w:b/>
          <w:szCs w:val="32"/>
        </w:rPr>
        <w:t>（</w:t>
      </w:r>
      <w:r w:rsidRPr="00A65EB8">
        <w:rPr>
          <w:rFonts w:ascii="仿宋" w:eastAsia="仿宋" w:hAnsi="仿宋" w:hint="eastAsia"/>
          <w:b/>
          <w:szCs w:val="32"/>
        </w:rPr>
        <w:t>校长</w:t>
      </w:r>
      <w:r>
        <w:rPr>
          <w:rFonts w:ascii="仿宋" w:eastAsia="仿宋" w:hAnsi="仿宋" w:hint="eastAsia"/>
          <w:b/>
          <w:szCs w:val="32"/>
        </w:rPr>
        <w:t>）</w:t>
      </w:r>
      <w:r w:rsidRPr="00E80F02">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w:t>
      </w:r>
      <w:r w:rsidRPr="00BD77A5">
        <w:rPr>
          <w:rFonts w:ascii="仿宋" w:eastAsia="仿宋" w:hAnsi="仿宋" w:hint="eastAsia"/>
          <w:szCs w:val="32"/>
        </w:rPr>
        <w:t>应当聘任专职校长（行政负责人），校长（行政负责人）除了熟悉相关法律法规及教育教学规律外，还应当具备以下条件：</w:t>
      </w:r>
    </w:p>
    <w:p w:rsidR="00825154" w:rsidRPr="00BD77A5" w:rsidRDefault="00825154" w:rsidP="00825154">
      <w:pPr>
        <w:spacing w:line="560" w:lineRule="exact"/>
        <w:ind w:firstLine="560"/>
        <w:rPr>
          <w:rFonts w:ascii="仿宋" w:eastAsia="仿宋" w:hAnsi="仿宋"/>
          <w:szCs w:val="32"/>
        </w:rPr>
      </w:pPr>
      <w:r w:rsidRPr="00BD77A5">
        <w:rPr>
          <w:rFonts w:ascii="仿宋" w:eastAsia="仿宋" w:hAnsi="仿宋" w:hint="eastAsia"/>
          <w:szCs w:val="32"/>
        </w:rPr>
        <w:t>（一）有中华人民共和国国籍，在中国境内定居。</w:t>
      </w:r>
    </w:p>
    <w:p w:rsidR="00825154" w:rsidRPr="00BD77A5" w:rsidRDefault="00825154" w:rsidP="00825154">
      <w:pPr>
        <w:spacing w:line="560" w:lineRule="exact"/>
        <w:ind w:firstLine="560"/>
        <w:rPr>
          <w:rFonts w:ascii="仿宋" w:eastAsia="仿宋" w:hAnsi="仿宋"/>
          <w:szCs w:val="32"/>
        </w:rPr>
      </w:pPr>
      <w:r w:rsidRPr="00BD77A5">
        <w:rPr>
          <w:rFonts w:ascii="仿宋" w:eastAsia="仿宋" w:hAnsi="仿宋" w:hint="eastAsia"/>
          <w:szCs w:val="32"/>
        </w:rPr>
        <w:t>（二）有政治权利和完全民事行为能力，信用状况良好，身体健康，年龄一般不超过70周岁。</w:t>
      </w:r>
    </w:p>
    <w:p w:rsidR="00825154" w:rsidRDefault="00825154" w:rsidP="00825154">
      <w:pPr>
        <w:spacing w:line="560" w:lineRule="exact"/>
        <w:ind w:firstLine="560"/>
        <w:rPr>
          <w:rFonts w:ascii="仿宋" w:eastAsia="仿宋" w:hAnsi="仿宋"/>
          <w:szCs w:val="32"/>
        </w:rPr>
      </w:pPr>
      <w:r w:rsidRPr="00BD77A5">
        <w:rPr>
          <w:rFonts w:ascii="仿宋" w:eastAsia="仿宋" w:hAnsi="仿宋" w:hint="eastAsia"/>
          <w:szCs w:val="32"/>
        </w:rPr>
        <w:t>（三）有大学专科及以上学历，5年以上相关教育管理经验和良好业绩。其中，从事非学历高等教育的教育机构，正、副院长应具有中级以上专业技术职称或大学本科以上学历。职业技能类民办培训机构的校长应当有中级及以上专业技术</w:t>
      </w:r>
      <w:r>
        <w:rPr>
          <w:rFonts w:ascii="仿宋" w:eastAsia="仿宋" w:hAnsi="仿宋" w:hint="eastAsia"/>
          <w:szCs w:val="32"/>
        </w:rPr>
        <w:t>职称</w:t>
      </w:r>
      <w:r w:rsidRPr="00BD77A5">
        <w:rPr>
          <w:rFonts w:ascii="仿宋" w:eastAsia="仿宋" w:hAnsi="仿宋" w:hint="eastAsia"/>
          <w:szCs w:val="32"/>
        </w:rPr>
        <w:t>或三级及以上国家职业资格</w:t>
      </w:r>
      <w:r>
        <w:rPr>
          <w:rFonts w:ascii="仿宋" w:eastAsia="仿宋" w:hAnsi="仿宋" w:hint="eastAsia"/>
          <w:szCs w:val="32"/>
        </w:rPr>
        <w:t>或</w:t>
      </w:r>
      <w:r>
        <w:rPr>
          <w:rFonts w:ascii="仿宋" w:eastAsia="仿宋" w:hAnsi="仿宋"/>
          <w:szCs w:val="32"/>
        </w:rPr>
        <w:t>相应职业技能等级</w:t>
      </w:r>
      <w:r w:rsidRPr="00BD77A5">
        <w:rPr>
          <w:rFonts w:ascii="仿宋" w:eastAsia="仿宋" w:hAnsi="仿宋" w:hint="eastAsia"/>
          <w:szCs w:val="32"/>
        </w:rPr>
        <w:t>。</w:t>
      </w:r>
    </w:p>
    <w:p w:rsidR="00825154" w:rsidRPr="00160ABC" w:rsidRDefault="00825154" w:rsidP="00825154">
      <w:pPr>
        <w:spacing w:line="560" w:lineRule="exact"/>
        <w:ind w:firstLine="560"/>
        <w:rPr>
          <w:rFonts w:ascii="仿宋" w:eastAsia="仿宋" w:hAnsi="仿宋"/>
          <w:szCs w:val="32"/>
        </w:rPr>
      </w:pPr>
      <w:r w:rsidRPr="00A65EB8">
        <w:rPr>
          <w:rFonts w:ascii="仿宋" w:eastAsia="仿宋" w:hAnsi="仿宋" w:hint="eastAsia"/>
          <w:b/>
          <w:szCs w:val="32"/>
        </w:rPr>
        <w:t>第九条</w:t>
      </w:r>
      <w:r>
        <w:rPr>
          <w:rFonts w:ascii="仿宋" w:eastAsia="仿宋" w:hAnsi="仿宋" w:hint="eastAsia"/>
          <w:b/>
          <w:szCs w:val="32"/>
        </w:rPr>
        <w:t>（</w:t>
      </w:r>
      <w:r w:rsidRPr="00A65EB8">
        <w:rPr>
          <w:rFonts w:ascii="仿宋" w:eastAsia="仿宋" w:hAnsi="仿宋" w:hint="eastAsia"/>
          <w:b/>
          <w:szCs w:val="32"/>
        </w:rPr>
        <w:t>章程</w:t>
      </w:r>
      <w:r>
        <w:rPr>
          <w:rFonts w:ascii="仿宋" w:eastAsia="仿宋" w:hAnsi="仿宋" w:hint="eastAsia"/>
          <w:b/>
          <w:szCs w:val="32"/>
        </w:rPr>
        <w:t>）</w:t>
      </w:r>
      <w:r w:rsidRPr="00160ABC">
        <w:rPr>
          <w:rFonts w:ascii="仿宋" w:eastAsia="仿宋" w:hAnsi="仿宋" w:hint="eastAsia"/>
          <w:szCs w:val="32"/>
        </w:rPr>
        <w:t>民办教育培训机构应当依法制定章程，章程</w:t>
      </w:r>
      <w:r w:rsidRPr="00160ABC">
        <w:rPr>
          <w:rFonts w:ascii="仿宋" w:eastAsia="仿宋" w:hAnsi="仿宋" w:hint="eastAsia"/>
          <w:szCs w:val="32"/>
        </w:rPr>
        <w:lastRenderedPageBreak/>
        <w:t>载明事项须符合相关法律法规规定，举办者根据章程规定的权限和程序，参与办学和管理活动。</w:t>
      </w:r>
    </w:p>
    <w:p w:rsidR="00825154" w:rsidRPr="00865EC1" w:rsidRDefault="00825154" w:rsidP="00825154">
      <w:pPr>
        <w:spacing w:line="560" w:lineRule="exact"/>
        <w:ind w:firstLine="560"/>
        <w:rPr>
          <w:rFonts w:ascii="仿宋" w:eastAsia="仿宋" w:hAnsi="仿宋"/>
          <w:szCs w:val="32"/>
        </w:rPr>
      </w:pPr>
      <w:r w:rsidRPr="00A65EB8">
        <w:rPr>
          <w:rFonts w:ascii="仿宋" w:eastAsia="仿宋" w:hAnsi="仿宋" w:hint="eastAsia"/>
          <w:b/>
          <w:szCs w:val="32"/>
        </w:rPr>
        <w:t>第十条</w:t>
      </w:r>
      <w:r>
        <w:rPr>
          <w:rFonts w:ascii="仿宋" w:eastAsia="仿宋" w:hAnsi="仿宋" w:hint="eastAsia"/>
          <w:b/>
          <w:szCs w:val="32"/>
        </w:rPr>
        <w:t>（</w:t>
      </w:r>
      <w:r w:rsidRPr="00A65EB8">
        <w:rPr>
          <w:rFonts w:ascii="仿宋" w:eastAsia="仿宋" w:hAnsi="仿宋" w:hint="eastAsia"/>
          <w:b/>
          <w:szCs w:val="32"/>
        </w:rPr>
        <w:t>党组织建设</w:t>
      </w:r>
      <w:r>
        <w:rPr>
          <w:rFonts w:ascii="仿宋" w:eastAsia="仿宋" w:hAnsi="仿宋" w:hint="eastAsia"/>
          <w:b/>
          <w:szCs w:val="32"/>
        </w:rPr>
        <w:t>）</w:t>
      </w:r>
      <w:r w:rsidRPr="00160ABC">
        <w:rPr>
          <w:rFonts w:ascii="仿宋" w:eastAsia="仿宋" w:hAnsi="仿宋" w:hint="eastAsia"/>
          <w:szCs w:val="32"/>
        </w:rPr>
        <w:t>民办教育培训机构应按照《民办教育促进法》以及相关政策规定，建立健全</w:t>
      </w:r>
      <w:r>
        <w:rPr>
          <w:rFonts w:ascii="仿宋" w:eastAsia="仿宋" w:hAnsi="仿宋" w:hint="eastAsia"/>
          <w:szCs w:val="32"/>
        </w:rPr>
        <w:t>中国共产</w:t>
      </w:r>
      <w:r w:rsidRPr="00160ABC">
        <w:rPr>
          <w:rFonts w:ascii="仿宋" w:eastAsia="仿宋" w:hAnsi="仿宋" w:hint="eastAsia"/>
          <w:szCs w:val="32"/>
        </w:rPr>
        <w:t>党</w:t>
      </w:r>
      <w:r>
        <w:rPr>
          <w:rFonts w:ascii="仿宋" w:eastAsia="仿宋" w:hAnsi="仿宋" w:hint="eastAsia"/>
          <w:szCs w:val="32"/>
        </w:rPr>
        <w:t>基层</w:t>
      </w:r>
      <w:r w:rsidRPr="00160ABC">
        <w:rPr>
          <w:rFonts w:ascii="仿宋" w:eastAsia="仿宋" w:hAnsi="仿宋" w:hint="eastAsia"/>
          <w:szCs w:val="32"/>
        </w:rPr>
        <w:t>组织，加强党的建设，实现党的建设同步谋划、党的组织同步设置、党的工作同步开展，确保正确的办学方向。</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一</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经费保障</w:t>
      </w:r>
      <w:r>
        <w:rPr>
          <w:rFonts w:ascii="仿宋" w:eastAsia="仿宋" w:hAnsi="仿宋" w:hint="eastAsia"/>
          <w:b/>
          <w:szCs w:val="32"/>
        </w:rPr>
        <w:t>）</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机构应当有与办学项目和办学规模相适应的稳定的办学经费来源，注册资金不少于50万元。</w:t>
      </w:r>
    </w:p>
    <w:p w:rsidR="00825154"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二</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制度规章建设</w:t>
      </w:r>
      <w:r>
        <w:rPr>
          <w:rFonts w:ascii="仿宋" w:eastAsia="仿宋" w:hAnsi="仿宋" w:hint="eastAsia"/>
          <w:b/>
          <w:szCs w:val="32"/>
        </w:rPr>
        <w:t>）</w:t>
      </w:r>
      <w:r w:rsidRPr="00A65EB8">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应按照法律法规规章的要求，制定并完善行政管理、教学管理、安全管理、员工管理、学生学员管理、档案管理、资产管理、财务管理以及学杂费存取专用账户管理、收费和退费管理、设施设备管理、教师培训及考核等制度。</w:t>
      </w:r>
    </w:p>
    <w:p w:rsidR="00825154" w:rsidRPr="00865EC1" w:rsidRDefault="00825154" w:rsidP="00825154">
      <w:pPr>
        <w:spacing w:line="560" w:lineRule="exact"/>
        <w:ind w:firstLine="560"/>
        <w:rPr>
          <w:rFonts w:ascii="仿宋" w:eastAsia="仿宋" w:hAnsi="仿宋"/>
          <w:szCs w:val="32"/>
        </w:rPr>
      </w:pPr>
    </w:p>
    <w:p w:rsidR="00825154" w:rsidRPr="00865EC1" w:rsidRDefault="00825154" w:rsidP="00825154">
      <w:pPr>
        <w:spacing w:line="560" w:lineRule="exact"/>
        <w:ind w:firstLineChars="200" w:firstLine="643"/>
        <w:jc w:val="center"/>
        <w:rPr>
          <w:rFonts w:ascii="黑体" w:eastAsia="黑体" w:hAnsi="黑体"/>
          <w:b/>
          <w:szCs w:val="32"/>
        </w:rPr>
      </w:pPr>
      <w:r w:rsidRPr="00865EC1">
        <w:rPr>
          <w:rFonts w:ascii="黑体" w:eastAsia="黑体" w:hAnsi="黑体" w:hint="eastAsia"/>
          <w:b/>
          <w:szCs w:val="32"/>
        </w:rPr>
        <w:t>第三章 场所及相关安全保障</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三</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场所</w:t>
      </w:r>
      <w:r>
        <w:rPr>
          <w:rFonts w:ascii="仿宋" w:eastAsia="仿宋" w:hAnsi="仿宋" w:hint="eastAsia"/>
          <w:b/>
          <w:szCs w:val="32"/>
        </w:rPr>
        <w:t>）</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机构应当具有与办学项目和办学规模相适应的办学场所，并符合下列条件：</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一）具有符合安全条件的固定场所，场所的房屋产权清楚，如系租赁，应签署3年及以上的有效协议（或合同）；如举办者自有场所，应提供办学场所的房屋产权证明材料。不得使用居民住宅、地下室作为办学场所。</w:t>
      </w:r>
    </w:p>
    <w:p w:rsidR="00825154" w:rsidRPr="00A65EB8" w:rsidRDefault="00825154" w:rsidP="00825154">
      <w:pPr>
        <w:spacing w:line="560" w:lineRule="exact"/>
        <w:ind w:firstLine="560"/>
        <w:rPr>
          <w:rFonts w:ascii="仿宋" w:eastAsia="仿宋" w:hAnsi="仿宋"/>
          <w:szCs w:val="32"/>
        </w:rPr>
      </w:pPr>
      <w:r w:rsidRPr="00A65EB8">
        <w:rPr>
          <w:rFonts w:ascii="仿宋" w:eastAsia="仿宋" w:hAnsi="仿宋" w:hint="eastAsia"/>
          <w:szCs w:val="32"/>
        </w:rPr>
        <w:lastRenderedPageBreak/>
        <w:t>（二）教育机构的办学场所，建筑面积</w:t>
      </w:r>
      <w:r>
        <w:rPr>
          <w:rFonts w:ascii="仿宋" w:eastAsia="仿宋" w:hAnsi="仿宋" w:hint="eastAsia"/>
          <w:szCs w:val="32"/>
        </w:rPr>
        <w:t>应大于300</w:t>
      </w:r>
      <w:r w:rsidRPr="00A65EB8">
        <w:rPr>
          <w:rFonts w:ascii="仿宋" w:eastAsia="仿宋" w:hAnsi="仿宋"/>
          <w:szCs w:val="32"/>
        </w:rPr>
        <w:t>平方米</w:t>
      </w:r>
      <w:r>
        <w:rPr>
          <w:rFonts w:ascii="仿宋" w:eastAsia="仿宋" w:hAnsi="仿宋" w:hint="eastAsia"/>
          <w:szCs w:val="32"/>
        </w:rPr>
        <w:t>（不含300平方米）</w:t>
      </w:r>
      <w:r w:rsidRPr="00A65EB8">
        <w:rPr>
          <w:rFonts w:ascii="仿宋" w:eastAsia="仿宋" w:hAnsi="仿宋"/>
          <w:szCs w:val="32"/>
        </w:rPr>
        <w:t>，其中，教学用房建筑面积不少于办学场所总建筑面积的2/3，同一培训时段内生</w:t>
      </w:r>
      <w:proofErr w:type="gramStart"/>
      <w:r w:rsidRPr="00A65EB8">
        <w:rPr>
          <w:rFonts w:ascii="仿宋" w:eastAsia="仿宋" w:hAnsi="仿宋"/>
          <w:szCs w:val="32"/>
        </w:rPr>
        <w:t>均面积</w:t>
      </w:r>
      <w:proofErr w:type="gramEnd"/>
      <w:r w:rsidRPr="00A65EB8">
        <w:rPr>
          <w:rFonts w:ascii="仿宋" w:eastAsia="仿宋" w:hAnsi="仿宋"/>
          <w:szCs w:val="32"/>
        </w:rPr>
        <w:t>不低于3平方米，消防、环保、卫生、食品经营、安全、疏散</w:t>
      </w:r>
      <w:r>
        <w:rPr>
          <w:rFonts w:ascii="仿宋" w:eastAsia="仿宋" w:hAnsi="仿宋" w:hint="eastAsia"/>
          <w:szCs w:val="32"/>
        </w:rPr>
        <w:t>等</w:t>
      </w:r>
      <w:r w:rsidRPr="00A65EB8">
        <w:rPr>
          <w:rFonts w:ascii="仿宋" w:eastAsia="仿宋" w:hAnsi="仿宋"/>
          <w:szCs w:val="32"/>
        </w:rPr>
        <w:t>条件符合相关规定。</w:t>
      </w:r>
    </w:p>
    <w:p w:rsidR="00825154" w:rsidRPr="00FE6785"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（三）举办非学历全日制高等教育的，实际使用的校舍建筑总面积应不少于3000平方米，并按照办学规模保持生均不低于10平方米的建筑面积，生均宿舍建筑面积不低于公办高校标准；</w:t>
      </w:r>
      <w:r w:rsidRPr="00FE6785">
        <w:rPr>
          <w:rFonts w:ascii="仿宋" w:eastAsia="仿宋" w:hAnsi="仿宋" w:hint="eastAsia"/>
          <w:szCs w:val="32"/>
        </w:rPr>
        <w:t>举办非学历非全日制高等教育的，其实际使用的校舍建筑总面积应不少于</w:t>
      </w:r>
      <w:r w:rsidRPr="00FE6785">
        <w:rPr>
          <w:rFonts w:ascii="仿宋" w:eastAsia="仿宋" w:hAnsi="仿宋"/>
          <w:szCs w:val="32"/>
        </w:rPr>
        <w:t>1000平方米。</w:t>
      </w:r>
    </w:p>
    <w:p w:rsidR="00825154" w:rsidRPr="00FE6785" w:rsidRDefault="00825154" w:rsidP="00825154">
      <w:pPr>
        <w:spacing w:line="560" w:lineRule="exact"/>
        <w:ind w:firstLine="560"/>
        <w:rPr>
          <w:rFonts w:ascii="仿宋" w:eastAsia="仿宋" w:hAnsi="仿宋"/>
          <w:szCs w:val="32"/>
        </w:rPr>
      </w:pPr>
      <w:r w:rsidRPr="00FE6785">
        <w:rPr>
          <w:rFonts w:ascii="仿宋" w:eastAsia="仿宋" w:hAnsi="仿宋"/>
          <w:szCs w:val="32"/>
        </w:rPr>
        <w:t>（四）</w:t>
      </w:r>
      <w:r w:rsidRPr="00FE6785">
        <w:rPr>
          <w:rFonts w:ascii="仿宋" w:eastAsia="仿宋" w:hAnsi="仿宋" w:hint="eastAsia"/>
          <w:szCs w:val="32"/>
        </w:rPr>
        <w:t>未经审批机关批准，不得擅自变更办学地址、增设分支机构或培训点。</w:t>
      </w:r>
    </w:p>
    <w:p w:rsidR="00825154" w:rsidRPr="00FE6785" w:rsidRDefault="00825154" w:rsidP="00825154">
      <w:pPr>
        <w:spacing w:line="560" w:lineRule="exact"/>
        <w:ind w:firstLineChars="225" w:firstLine="720"/>
        <w:rPr>
          <w:rFonts w:ascii="仿宋" w:eastAsia="仿宋" w:hAnsi="仿宋"/>
          <w:szCs w:val="32"/>
        </w:rPr>
      </w:pPr>
      <w:r w:rsidRPr="00FE6785">
        <w:rPr>
          <w:rFonts w:ascii="仿宋" w:eastAsia="仿宋" w:hAnsi="仿宋"/>
          <w:szCs w:val="32"/>
        </w:rPr>
        <w:t>(</w:t>
      </w:r>
      <w:r w:rsidRPr="00FE6785">
        <w:rPr>
          <w:rFonts w:ascii="仿宋" w:eastAsia="仿宋" w:hAnsi="仿宋" w:hint="eastAsia"/>
          <w:szCs w:val="32"/>
        </w:rPr>
        <w:t>五</w:t>
      </w:r>
      <w:r w:rsidRPr="00FE6785">
        <w:rPr>
          <w:rFonts w:ascii="仿宋" w:eastAsia="仿宋" w:hAnsi="仿宋"/>
          <w:szCs w:val="32"/>
        </w:rPr>
        <w:t>)</w:t>
      </w:r>
      <w:r w:rsidRPr="00FE6785">
        <w:rPr>
          <w:rFonts w:ascii="仿宋" w:eastAsia="仿宋" w:hAnsi="仿宋" w:hint="eastAsia"/>
          <w:szCs w:val="32"/>
        </w:rPr>
        <w:t>面向中小学生的民办教育培训机构设立分支机构或培训点，应符合本</w:t>
      </w:r>
      <w:r>
        <w:rPr>
          <w:rFonts w:ascii="仿宋" w:eastAsia="仿宋" w:hAnsi="仿宋" w:hint="eastAsia"/>
          <w:szCs w:val="32"/>
        </w:rPr>
        <w:t>标准</w:t>
      </w:r>
      <w:r w:rsidRPr="00FE6785">
        <w:rPr>
          <w:rFonts w:ascii="仿宋" w:eastAsia="仿宋" w:hAnsi="仿宋" w:hint="eastAsia"/>
          <w:szCs w:val="32"/>
        </w:rPr>
        <w:t>关于办学场所的条件。</w:t>
      </w:r>
    </w:p>
    <w:p w:rsidR="00825154" w:rsidRPr="00A65EB8" w:rsidRDefault="00825154" w:rsidP="00825154">
      <w:pPr>
        <w:spacing w:line="560" w:lineRule="exact"/>
        <w:ind w:firstLine="560"/>
        <w:rPr>
          <w:rFonts w:ascii="仿宋" w:eastAsia="仿宋" w:hAnsi="仿宋"/>
          <w:szCs w:val="32"/>
        </w:rPr>
      </w:pPr>
      <w:r w:rsidRPr="00A65EB8">
        <w:rPr>
          <w:rFonts w:ascii="仿宋" w:eastAsia="仿宋" w:hAnsi="仿宋" w:hint="eastAsia"/>
          <w:b/>
          <w:szCs w:val="32"/>
        </w:rPr>
        <w:t>第十</w:t>
      </w:r>
      <w:r>
        <w:rPr>
          <w:rFonts w:ascii="仿宋" w:eastAsia="仿宋" w:hAnsi="仿宋" w:hint="eastAsia"/>
          <w:b/>
          <w:szCs w:val="32"/>
        </w:rPr>
        <w:t>四</w:t>
      </w:r>
      <w:r w:rsidRPr="00A65EB8">
        <w:rPr>
          <w:rFonts w:ascii="仿宋" w:eastAsia="仿宋" w:hAnsi="仿宋" w:hint="eastAsia"/>
          <w:b/>
          <w:szCs w:val="32"/>
        </w:rPr>
        <w:t>条</w:t>
      </w:r>
      <w:r>
        <w:rPr>
          <w:rFonts w:ascii="仿宋" w:eastAsia="仿宋" w:hAnsi="仿宋" w:hint="eastAsia"/>
          <w:b/>
          <w:szCs w:val="32"/>
        </w:rPr>
        <w:t>（</w:t>
      </w:r>
      <w:r w:rsidRPr="00A65EB8">
        <w:rPr>
          <w:rFonts w:ascii="仿宋" w:eastAsia="仿宋" w:hAnsi="仿宋" w:hint="eastAsia"/>
          <w:b/>
          <w:szCs w:val="32"/>
        </w:rPr>
        <w:t>安全管理准入条件</w:t>
      </w:r>
      <w:r>
        <w:rPr>
          <w:rFonts w:ascii="仿宋" w:eastAsia="仿宋" w:hAnsi="仿宋" w:hint="eastAsia"/>
          <w:b/>
          <w:szCs w:val="32"/>
        </w:rPr>
        <w:t>）</w:t>
      </w:r>
      <w:r w:rsidRPr="00A65EB8">
        <w:rPr>
          <w:rFonts w:ascii="仿宋" w:eastAsia="仿宋" w:hAnsi="仿宋" w:hint="eastAsia"/>
          <w:szCs w:val="32"/>
        </w:rPr>
        <w:t>民办教育培训机构的教学、实训、住宿、餐饮等场所须符合消防、环保、卫生、食品经营、安全等相关标准。</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五</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应急管理</w:t>
      </w:r>
      <w:r>
        <w:rPr>
          <w:rFonts w:ascii="仿宋" w:eastAsia="仿宋" w:hAnsi="仿宋" w:hint="eastAsia"/>
          <w:b/>
          <w:szCs w:val="32"/>
        </w:rPr>
        <w:t>）</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应建立健全风险防范、安全管理制度和应急处理机制，制定突发事件应急预案，举办者是安全管理第一责任人。配齐安全管理人员，加强安全教育培训，定期开展安全演练，提高师生安全意识和逃生自救能力。</w:t>
      </w:r>
    </w:p>
    <w:p w:rsidR="00825154" w:rsidRPr="00865EC1" w:rsidRDefault="00825154" w:rsidP="00825154">
      <w:pPr>
        <w:spacing w:line="560" w:lineRule="exact"/>
        <w:ind w:firstLine="560"/>
        <w:jc w:val="center"/>
        <w:rPr>
          <w:rFonts w:ascii="黑体" w:eastAsia="黑体" w:hAnsi="黑体"/>
          <w:b/>
          <w:szCs w:val="32"/>
        </w:rPr>
      </w:pPr>
      <w:r w:rsidRPr="00865EC1">
        <w:rPr>
          <w:rFonts w:ascii="黑体" w:eastAsia="黑体" w:hAnsi="黑体"/>
          <w:b/>
          <w:szCs w:val="32"/>
        </w:rPr>
        <w:t>第</w:t>
      </w:r>
      <w:r w:rsidRPr="00865EC1">
        <w:rPr>
          <w:rFonts w:ascii="黑体" w:eastAsia="黑体" w:hAnsi="黑体" w:hint="eastAsia"/>
          <w:b/>
          <w:szCs w:val="32"/>
        </w:rPr>
        <w:t>四</w:t>
      </w:r>
      <w:r w:rsidRPr="00865EC1">
        <w:rPr>
          <w:rFonts w:ascii="黑体" w:eastAsia="黑体" w:hAnsi="黑体"/>
          <w:b/>
          <w:szCs w:val="32"/>
        </w:rPr>
        <w:t>章</w:t>
      </w:r>
      <w:r w:rsidRPr="00865EC1">
        <w:rPr>
          <w:rFonts w:ascii="黑体" w:eastAsia="黑体" w:hAnsi="黑体" w:hint="eastAsia"/>
          <w:b/>
          <w:szCs w:val="32"/>
        </w:rPr>
        <w:t xml:space="preserve"> 教育教学</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b/>
          <w:szCs w:val="32"/>
        </w:rPr>
        <w:lastRenderedPageBreak/>
        <w:t>第十</w:t>
      </w:r>
      <w:r>
        <w:rPr>
          <w:rFonts w:ascii="仿宋" w:eastAsia="仿宋" w:hAnsi="仿宋" w:hint="eastAsia"/>
          <w:b/>
          <w:szCs w:val="32"/>
        </w:rPr>
        <w:t>六</w:t>
      </w:r>
      <w:r w:rsidRPr="00865EC1">
        <w:rPr>
          <w:rFonts w:ascii="仿宋" w:eastAsia="仿宋" w:hAnsi="仿宋"/>
          <w:b/>
          <w:szCs w:val="32"/>
        </w:rPr>
        <w:t>条</w:t>
      </w:r>
      <w:r>
        <w:rPr>
          <w:rFonts w:ascii="仿宋" w:eastAsia="仿宋" w:hAnsi="仿宋" w:hint="eastAsia"/>
          <w:b/>
          <w:szCs w:val="32"/>
        </w:rPr>
        <w:t>（</w:t>
      </w:r>
      <w:r w:rsidRPr="00865EC1">
        <w:rPr>
          <w:rFonts w:ascii="仿宋" w:eastAsia="仿宋" w:hAnsi="仿宋"/>
          <w:b/>
          <w:szCs w:val="32"/>
        </w:rPr>
        <w:t>办学方向</w:t>
      </w:r>
      <w:r>
        <w:rPr>
          <w:rFonts w:ascii="仿宋" w:eastAsia="仿宋" w:hAnsi="仿宋" w:hint="eastAsia"/>
          <w:b/>
          <w:szCs w:val="32"/>
        </w:rPr>
        <w:t>）</w:t>
      </w:r>
      <w:r w:rsidRPr="00865EC1">
        <w:rPr>
          <w:rFonts w:ascii="仿宋" w:eastAsia="仿宋" w:hAnsi="仿宋" w:hint="eastAsia"/>
          <w:szCs w:val="32"/>
        </w:rPr>
        <w:t>教育教学内容不得违背党的教育方针，违反国家相关法律规定。从事未成年人教育培训的，教育内容和方式不得违背未成年人的成长规律，不得损害未成年人身心健康。</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七</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学龄前儿童教育机构</w:t>
      </w:r>
      <w:r>
        <w:rPr>
          <w:rFonts w:ascii="仿宋" w:eastAsia="仿宋" w:hAnsi="仿宋" w:hint="eastAsia"/>
          <w:b/>
          <w:szCs w:val="32"/>
        </w:rPr>
        <w:t>）</w:t>
      </w:r>
      <w:r w:rsidRPr="00865EC1">
        <w:rPr>
          <w:rFonts w:ascii="仿宋" w:eastAsia="仿宋" w:hAnsi="仿宋" w:hint="eastAsia"/>
          <w:szCs w:val="32"/>
        </w:rPr>
        <w:t>从事学龄前儿童培训的机构，教育内容方法手段应体现儿童身心特点，不得</w:t>
      </w:r>
      <w:r>
        <w:rPr>
          <w:rFonts w:ascii="仿宋" w:eastAsia="仿宋" w:hAnsi="仿宋" w:hint="eastAsia"/>
          <w:szCs w:val="32"/>
        </w:rPr>
        <w:t>提前教授汉语拼音、识字、计算、英语等</w:t>
      </w:r>
      <w:r w:rsidRPr="00865EC1">
        <w:rPr>
          <w:rFonts w:ascii="仿宋" w:eastAsia="仿宋" w:hAnsi="仿宋" w:hint="eastAsia"/>
          <w:szCs w:val="32"/>
        </w:rPr>
        <w:t>小学课程内容，</w:t>
      </w:r>
      <w:r>
        <w:rPr>
          <w:rFonts w:ascii="仿宋" w:eastAsia="仿宋" w:hAnsi="仿宋" w:hint="eastAsia"/>
          <w:szCs w:val="32"/>
        </w:rPr>
        <w:t>培训形式</w:t>
      </w:r>
      <w:r w:rsidRPr="00865EC1">
        <w:rPr>
          <w:rFonts w:ascii="仿宋" w:eastAsia="仿宋" w:hAnsi="仿宋" w:hint="eastAsia"/>
          <w:szCs w:val="32"/>
        </w:rPr>
        <w:t>不得</w:t>
      </w:r>
      <w:r>
        <w:rPr>
          <w:rFonts w:ascii="仿宋" w:eastAsia="仿宋" w:hAnsi="仿宋" w:hint="eastAsia"/>
          <w:szCs w:val="32"/>
        </w:rPr>
        <w:t>采用</w:t>
      </w:r>
      <w:r w:rsidRPr="00865EC1">
        <w:rPr>
          <w:rFonts w:ascii="仿宋" w:eastAsia="仿宋" w:hAnsi="仿宋" w:hint="eastAsia"/>
          <w:szCs w:val="32"/>
        </w:rPr>
        <w:t>全日制形式。</w:t>
      </w:r>
      <w:bookmarkStart w:id="0" w:name="_GoBack"/>
      <w:bookmarkEnd w:id="0"/>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八</w:t>
      </w:r>
      <w:r w:rsidRPr="00865EC1">
        <w:rPr>
          <w:rFonts w:ascii="仿宋" w:eastAsia="仿宋" w:hAnsi="仿宋" w:hint="eastAsia"/>
          <w:b/>
          <w:szCs w:val="32"/>
        </w:rPr>
        <w:t>条</w:t>
      </w:r>
      <w:r>
        <w:rPr>
          <w:rFonts w:ascii="仿宋" w:eastAsia="仿宋" w:hAnsi="仿宋" w:hint="eastAsia"/>
          <w:b/>
          <w:szCs w:val="32"/>
        </w:rPr>
        <w:t>（中小学</w:t>
      </w:r>
      <w:r w:rsidRPr="00865EC1">
        <w:rPr>
          <w:rFonts w:ascii="仿宋" w:eastAsia="仿宋" w:hAnsi="仿宋" w:hint="eastAsia"/>
          <w:b/>
          <w:szCs w:val="32"/>
        </w:rPr>
        <w:t>学科类教育机构</w:t>
      </w:r>
      <w:r>
        <w:rPr>
          <w:rFonts w:ascii="仿宋" w:eastAsia="仿宋" w:hAnsi="仿宋" w:hint="eastAsia"/>
          <w:b/>
          <w:szCs w:val="32"/>
        </w:rPr>
        <w:t>）</w:t>
      </w:r>
      <w:r w:rsidRPr="00865EC1">
        <w:rPr>
          <w:rFonts w:ascii="仿宋" w:eastAsia="仿宋" w:hAnsi="仿宋" w:hint="eastAsia"/>
          <w:szCs w:val="32"/>
        </w:rPr>
        <w:t>从事中小学语文、数学、英语、物理、化学、生物等学科知识培训的机构，在教学内容和进度上应遵循以下要求：</w:t>
      </w:r>
      <w:r w:rsidRPr="00865EC1" w:rsidDel="00DB6DBB">
        <w:rPr>
          <w:rFonts w:ascii="仿宋" w:eastAsia="仿宋" w:hAnsi="仿宋" w:hint="eastAsia"/>
          <w:szCs w:val="32"/>
        </w:rPr>
        <w:t xml:space="preserve"> </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（一）合理安排教学内容，教学内容不得超出相应的国家课程标准。</w:t>
      </w:r>
    </w:p>
    <w:p w:rsidR="00825154" w:rsidRPr="00C0234F"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（二）</w:t>
      </w:r>
      <w:r w:rsidRPr="00C0234F">
        <w:rPr>
          <w:rFonts w:ascii="仿宋" w:eastAsia="仿宋" w:hAnsi="仿宋" w:hint="eastAsia"/>
          <w:szCs w:val="32"/>
        </w:rPr>
        <w:t>合理基于相应的课程标准制定科学的教学培训评价办法。</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三）培训的内容、班次、招生对象、进度、上课时间等，要向所在区教育部门备案并向社会公布，培训班次必须与招生对象所处年级相匹配，简洁直观规范命名培训班次，比如“小学三年级数学培训班”、“初中二年级语文培训班”。</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（四）教学进度不得超过所在区中小学同期进度。</w:t>
      </w:r>
    </w:p>
    <w:p w:rsidR="00825154" w:rsidRPr="00865EC1" w:rsidRDefault="00825154" w:rsidP="00825154">
      <w:pPr>
        <w:spacing w:line="560" w:lineRule="exact"/>
        <w:ind w:firstLine="561"/>
        <w:jc w:val="left"/>
        <w:rPr>
          <w:rFonts w:ascii="仿宋" w:eastAsia="仿宋" w:hAnsi="仿宋"/>
          <w:szCs w:val="32"/>
        </w:rPr>
      </w:pPr>
      <w:r w:rsidRPr="00865EC1">
        <w:rPr>
          <w:rFonts w:ascii="仿宋" w:eastAsia="仿宋" w:hAnsi="仿宋" w:hint="eastAsia"/>
          <w:b/>
          <w:szCs w:val="32"/>
        </w:rPr>
        <w:t>第十</w:t>
      </w:r>
      <w:r>
        <w:rPr>
          <w:rFonts w:ascii="仿宋" w:eastAsia="仿宋" w:hAnsi="仿宋" w:hint="eastAsia"/>
          <w:b/>
          <w:szCs w:val="32"/>
        </w:rPr>
        <w:t>九</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非学历高等教育机构</w:t>
      </w:r>
      <w:r>
        <w:rPr>
          <w:rFonts w:ascii="仿宋" w:eastAsia="仿宋" w:hAnsi="仿宋" w:hint="eastAsia"/>
          <w:b/>
          <w:szCs w:val="32"/>
        </w:rPr>
        <w:t>）</w:t>
      </w:r>
      <w:r w:rsidRPr="00865EC1">
        <w:rPr>
          <w:rFonts w:ascii="仿宋" w:eastAsia="仿宋" w:hAnsi="仿宋" w:hint="eastAsia"/>
          <w:szCs w:val="32"/>
        </w:rPr>
        <w:t>非学历高等教育机构，应当以高等教育层次为主要教育教学内容，招收的受教育者应</w:t>
      </w:r>
      <w:r w:rsidRPr="00865EC1">
        <w:rPr>
          <w:rFonts w:ascii="仿宋" w:eastAsia="仿宋" w:hAnsi="仿宋" w:hint="eastAsia"/>
          <w:szCs w:val="32"/>
        </w:rPr>
        <w:lastRenderedPageBreak/>
        <w:t>获得</w:t>
      </w:r>
      <w:r>
        <w:rPr>
          <w:rFonts w:ascii="仿宋" w:eastAsia="仿宋" w:hAnsi="仿宋" w:hint="eastAsia"/>
          <w:szCs w:val="32"/>
        </w:rPr>
        <w:t>高中、职高、中专及以上</w:t>
      </w:r>
      <w:r w:rsidRPr="00865EC1">
        <w:rPr>
          <w:rFonts w:ascii="仿宋" w:eastAsia="仿宋" w:hAnsi="仿宋" w:hint="eastAsia"/>
          <w:szCs w:val="32"/>
        </w:rPr>
        <w:t>学历。</w:t>
      </w:r>
    </w:p>
    <w:p w:rsidR="00825154" w:rsidRPr="00865EC1" w:rsidRDefault="00825154" w:rsidP="00825154">
      <w:pPr>
        <w:spacing w:line="560" w:lineRule="exact"/>
        <w:ind w:firstLine="560"/>
        <w:rPr>
          <w:rFonts w:ascii="仿宋" w:eastAsia="仿宋" w:hAnsi="仿宋"/>
          <w:szCs w:val="32"/>
        </w:rPr>
      </w:pPr>
      <w:r w:rsidRPr="00A65EB8">
        <w:rPr>
          <w:rFonts w:ascii="仿宋" w:eastAsia="仿宋" w:hAnsi="仿宋"/>
          <w:b/>
          <w:szCs w:val="32"/>
        </w:rPr>
        <w:t>第</w:t>
      </w:r>
      <w:r>
        <w:rPr>
          <w:rFonts w:ascii="仿宋" w:eastAsia="仿宋" w:hAnsi="仿宋" w:hint="eastAsia"/>
          <w:b/>
          <w:szCs w:val="32"/>
        </w:rPr>
        <w:t>二十</w:t>
      </w:r>
      <w:r w:rsidRPr="00A65EB8">
        <w:rPr>
          <w:rFonts w:ascii="仿宋" w:eastAsia="仿宋" w:hAnsi="仿宋"/>
          <w:b/>
          <w:szCs w:val="32"/>
        </w:rPr>
        <w:t>条</w:t>
      </w:r>
      <w:r>
        <w:rPr>
          <w:rFonts w:ascii="仿宋" w:eastAsia="仿宋" w:hAnsi="仿宋" w:hint="eastAsia"/>
          <w:b/>
          <w:szCs w:val="32"/>
        </w:rPr>
        <w:t>（</w:t>
      </w:r>
      <w:r w:rsidRPr="00865EC1">
        <w:rPr>
          <w:rFonts w:ascii="仿宋" w:eastAsia="仿宋" w:hAnsi="仿宋" w:hint="eastAsia"/>
          <w:b/>
          <w:szCs w:val="32"/>
        </w:rPr>
        <w:t>教师管理</w:t>
      </w:r>
      <w:r>
        <w:rPr>
          <w:rFonts w:ascii="仿宋" w:eastAsia="仿宋" w:hAnsi="仿宋" w:hint="eastAsia"/>
          <w:b/>
          <w:szCs w:val="32"/>
        </w:rPr>
        <w:t>）</w:t>
      </w:r>
      <w:r w:rsidRPr="00A65EB8">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机构教师及教师管理应符合以下规定：</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（一）教师须热爱教育事业，遵守宪法和法律，具有良好的思想品德和相应的培训能力。教育机构应当与所聘人员依法签订聘用合同、劳动合同或劳务协议。</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（二）专兼职教师应当具有教师资格或相关</w:t>
      </w:r>
      <w:r>
        <w:rPr>
          <w:rFonts w:ascii="仿宋" w:eastAsia="仿宋" w:hAnsi="仿宋" w:hint="eastAsia"/>
          <w:szCs w:val="32"/>
        </w:rPr>
        <w:t>职业资格证书</w:t>
      </w:r>
      <w:r>
        <w:rPr>
          <w:rFonts w:ascii="仿宋" w:eastAsia="仿宋" w:hAnsi="仿宋"/>
          <w:szCs w:val="32"/>
        </w:rPr>
        <w:t>或职业技能等级证书</w:t>
      </w:r>
      <w:r w:rsidRPr="00865EC1">
        <w:rPr>
          <w:rFonts w:ascii="仿宋" w:eastAsia="仿宋" w:hAnsi="仿宋" w:hint="eastAsia"/>
          <w:szCs w:val="32"/>
        </w:rPr>
        <w:t>。其中，从事中小学语文、数学、英语、物理、化学、生物等学科知识培训的教师应具有相应的教师资格证。专职教师数不得少于教师总数的1/4，单个教学场所（含教学点）的专职教师不得少于3人。教育机构应将教师的姓名、照片、任教班次及教师资格证编号在其网站及</w:t>
      </w:r>
      <w:r>
        <w:rPr>
          <w:rFonts w:ascii="仿宋" w:eastAsia="仿宋" w:hAnsi="仿宋" w:hint="eastAsia"/>
          <w:szCs w:val="32"/>
        </w:rPr>
        <w:t>教学</w:t>
      </w:r>
      <w:r w:rsidRPr="00865EC1">
        <w:rPr>
          <w:rFonts w:ascii="仿宋" w:eastAsia="仿宋" w:hAnsi="仿宋" w:hint="eastAsia"/>
          <w:szCs w:val="32"/>
        </w:rPr>
        <w:t>场所显著位置予以公示。</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（三）从事非学历高等教育培训的专兼职教师，应当具有相应的教师资格或相关</w:t>
      </w:r>
      <w:r>
        <w:rPr>
          <w:rFonts w:ascii="仿宋" w:eastAsia="仿宋" w:hAnsi="仿宋" w:hint="eastAsia"/>
          <w:szCs w:val="32"/>
        </w:rPr>
        <w:t>职业资格证书</w:t>
      </w:r>
      <w:r>
        <w:rPr>
          <w:rFonts w:ascii="仿宋" w:eastAsia="仿宋" w:hAnsi="仿宋"/>
          <w:szCs w:val="32"/>
        </w:rPr>
        <w:t>或职业技能等级证书</w:t>
      </w:r>
      <w:r w:rsidRPr="00865EC1">
        <w:rPr>
          <w:rFonts w:ascii="仿宋" w:eastAsia="仿宋" w:hAnsi="仿宋" w:hint="eastAsia"/>
          <w:szCs w:val="32"/>
        </w:rPr>
        <w:t>。</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（四）不得聘用中小学在职教师。</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（五）聘任外籍教师应符合有关规定。</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第二十</w:t>
      </w:r>
      <w:r>
        <w:rPr>
          <w:rFonts w:ascii="仿宋" w:eastAsia="仿宋" w:hAnsi="仿宋" w:hint="eastAsia"/>
          <w:b/>
          <w:szCs w:val="32"/>
        </w:rPr>
        <w:t>一</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管理人员</w:t>
      </w:r>
      <w:r>
        <w:rPr>
          <w:rFonts w:ascii="仿宋" w:eastAsia="仿宋" w:hAnsi="仿宋" w:hint="eastAsia"/>
          <w:b/>
          <w:szCs w:val="32"/>
        </w:rPr>
        <w:t>）</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机构管理人员应符合下列规定：</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t>（一）根据培训内容和规模配备相应比例的专职教学管理人员。</w:t>
      </w:r>
      <w:r>
        <w:rPr>
          <w:rFonts w:ascii="仿宋" w:eastAsia="仿宋" w:hAnsi="仿宋" w:hint="eastAsia"/>
          <w:szCs w:val="32"/>
        </w:rPr>
        <w:t>专职教学管理人员应当具有大专及以上学历，3年以上相关工作经验。</w:t>
      </w:r>
    </w:p>
    <w:p w:rsidR="00825154" w:rsidRDefault="00825154" w:rsidP="00825154">
      <w:pPr>
        <w:spacing w:line="560" w:lineRule="exact"/>
        <w:ind w:firstLine="560"/>
        <w:rPr>
          <w:rFonts w:ascii="仿宋" w:eastAsia="仿宋" w:hAnsi="仿宋"/>
          <w:szCs w:val="32"/>
        </w:rPr>
      </w:pPr>
      <w:r w:rsidRPr="00865EC1">
        <w:rPr>
          <w:rFonts w:ascii="仿宋" w:eastAsia="仿宋" w:hAnsi="仿宋" w:hint="eastAsia"/>
          <w:szCs w:val="32"/>
        </w:rPr>
        <w:lastRenderedPageBreak/>
        <w:t>（</w:t>
      </w:r>
      <w:r>
        <w:rPr>
          <w:rFonts w:ascii="仿宋" w:eastAsia="仿宋" w:hAnsi="仿宋" w:hint="eastAsia"/>
          <w:szCs w:val="32"/>
        </w:rPr>
        <w:t>二</w:t>
      </w:r>
      <w:r w:rsidRPr="00865EC1">
        <w:rPr>
          <w:rFonts w:ascii="仿宋" w:eastAsia="仿宋" w:hAnsi="仿宋" w:hint="eastAsia"/>
          <w:szCs w:val="32"/>
        </w:rPr>
        <w:t>）教育机构应当按照相关规定，配备一定数量的财务管理人员和安全管理人员。</w:t>
      </w:r>
    </w:p>
    <w:p w:rsidR="00825154"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第二十</w:t>
      </w:r>
      <w:r>
        <w:rPr>
          <w:rFonts w:ascii="仿宋" w:eastAsia="仿宋" w:hAnsi="仿宋" w:hint="eastAsia"/>
          <w:b/>
          <w:szCs w:val="32"/>
        </w:rPr>
        <w:t>二</w:t>
      </w:r>
      <w:r w:rsidRPr="00865EC1">
        <w:rPr>
          <w:rFonts w:ascii="仿宋" w:eastAsia="仿宋" w:hAnsi="仿宋" w:hint="eastAsia"/>
          <w:b/>
          <w:szCs w:val="32"/>
        </w:rPr>
        <w:t>条</w:t>
      </w:r>
      <w:r>
        <w:rPr>
          <w:rFonts w:ascii="仿宋" w:eastAsia="仿宋" w:hAnsi="仿宋" w:hint="eastAsia"/>
          <w:b/>
          <w:szCs w:val="32"/>
        </w:rPr>
        <w:t>（其他）</w:t>
      </w:r>
      <w:r w:rsidRPr="00865EC1">
        <w:rPr>
          <w:rFonts w:ascii="仿宋" w:eastAsia="仿宋" w:hAnsi="仿宋" w:hint="eastAsia"/>
          <w:szCs w:val="32"/>
        </w:rPr>
        <w:t>面向中小学生的</w:t>
      </w:r>
      <w:r>
        <w:rPr>
          <w:rFonts w:ascii="仿宋" w:eastAsia="仿宋" w:hAnsi="仿宋" w:hint="eastAsia"/>
          <w:szCs w:val="32"/>
        </w:rPr>
        <w:t>民办教育</w:t>
      </w:r>
      <w:r w:rsidRPr="00865EC1">
        <w:rPr>
          <w:rFonts w:ascii="仿宋" w:eastAsia="仿宋" w:hAnsi="仿宋" w:hint="eastAsia"/>
          <w:szCs w:val="32"/>
        </w:rPr>
        <w:t>培训机构，</w:t>
      </w:r>
      <w:r>
        <w:rPr>
          <w:rFonts w:ascii="仿宋" w:eastAsia="仿宋" w:hAnsi="仿宋" w:hint="eastAsia"/>
          <w:szCs w:val="32"/>
        </w:rPr>
        <w:t>不得举办或变相举办各类中小学生等级考试、竞赛及进行排名，</w:t>
      </w:r>
      <w:r w:rsidRPr="00865EC1">
        <w:rPr>
          <w:rFonts w:ascii="仿宋" w:eastAsia="仿宋" w:hAnsi="仿宋" w:hint="eastAsia"/>
          <w:szCs w:val="32"/>
        </w:rPr>
        <w:t>培训时间不得和所在区中小学教学时间相冲突，</w:t>
      </w:r>
      <w:proofErr w:type="gramStart"/>
      <w:r w:rsidRPr="00865EC1">
        <w:rPr>
          <w:rFonts w:ascii="仿宋" w:eastAsia="仿宋" w:hAnsi="仿宋" w:hint="eastAsia"/>
          <w:szCs w:val="32"/>
        </w:rPr>
        <w:t>培训日</w:t>
      </w:r>
      <w:proofErr w:type="gramEnd"/>
      <w:r w:rsidRPr="00865EC1">
        <w:rPr>
          <w:rFonts w:ascii="仿宋" w:eastAsia="仿宋" w:hAnsi="仿宋" w:hint="eastAsia"/>
          <w:szCs w:val="32"/>
        </w:rPr>
        <w:t>结束时间不得晚于20∶30。</w:t>
      </w:r>
    </w:p>
    <w:p w:rsidR="00825154" w:rsidRDefault="00825154" w:rsidP="00825154">
      <w:pPr>
        <w:spacing w:line="560" w:lineRule="exact"/>
        <w:ind w:firstLine="560"/>
        <w:rPr>
          <w:rFonts w:ascii="仿宋" w:eastAsia="仿宋" w:hAnsi="仿宋"/>
          <w:szCs w:val="32"/>
        </w:rPr>
      </w:pPr>
    </w:p>
    <w:p w:rsidR="00825154" w:rsidRPr="00865EC1" w:rsidRDefault="00825154" w:rsidP="00825154">
      <w:pPr>
        <w:spacing w:line="560" w:lineRule="exact"/>
        <w:ind w:firstLine="560"/>
        <w:jc w:val="center"/>
        <w:rPr>
          <w:rFonts w:ascii="黑体" w:eastAsia="黑体" w:hAnsi="黑体"/>
          <w:b/>
          <w:szCs w:val="32"/>
        </w:rPr>
      </w:pPr>
      <w:r w:rsidRPr="00865EC1">
        <w:rPr>
          <w:rFonts w:ascii="黑体" w:eastAsia="黑体" w:hAnsi="黑体" w:hint="eastAsia"/>
          <w:b/>
          <w:szCs w:val="32"/>
        </w:rPr>
        <w:t>第五章 资产财务与收费</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第二十</w:t>
      </w:r>
      <w:r>
        <w:rPr>
          <w:rFonts w:ascii="仿宋" w:eastAsia="仿宋" w:hAnsi="仿宋" w:hint="eastAsia"/>
          <w:b/>
          <w:szCs w:val="32"/>
        </w:rPr>
        <w:t>三</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财务制度</w:t>
      </w:r>
      <w:r>
        <w:rPr>
          <w:rFonts w:ascii="仿宋" w:eastAsia="仿宋" w:hAnsi="仿宋" w:hint="eastAsia"/>
          <w:b/>
          <w:szCs w:val="32"/>
        </w:rPr>
        <w:t>）</w:t>
      </w:r>
      <w:r>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机构应当依法建立财务、会计制度和资产管理制度，配备具有从事会计工作所需要的专业能力的会计人员，会计和出纳不得</w:t>
      </w:r>
      <w:r>
        <w:rPr>
          <w:rFonts w:ascii="仿宋" w:eastAsia="仿宋" w:hAnsi="仿宋" w:hint="eastAsia"/>
          <w:szCs w:val="32"/>
        </w:rPr>
        <w:t>同一人</w:t>
      </w:r>
      <w:r w:rsidRPr="00865EC1">
        <w:rPr>
          <w:rFonts w:ascii="仿宋" w:eastAsia="仿宋" w:hAnsi="仿宋" w:hint="eastAsia"/>
          <w:szCs w:val="32"/>
        </w:rPr>
        <w:t>兼任。</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第二十</w:t>
      </w:r>
      <w:r>
        <w:rPr>
          <w:rFonts w:ascii="仿宋" w:eastAsia="仿宋" w:hAnsi="仿宋" w:hint="eastAsia"/>
          <w:b/>
          <w:szCs w:val="32"/>
        </w:rPr>
        <w:t>四</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法人财产权</w:t>
      </w:r>
      <w:r>
        <w:rPr>
          <w:rFonts w:ascii="仿宋" w:eastAsia="仿宋" w:hAnsi="仿宋" w:hint="eastAsia"/>
          <w:b/>
          <w:szCs w:val="32"/>
        </w:rPr>
        <w:t>）</w:t>
      </w:r>
      <w:r w:rsidRPr="00A65EB8">
        <w:rPr>
          <w:rFonts w:ascii="仿宋" w:eastAsia="仿宋" w:hAnsi="仿宋" w:hint="eastAsia"/>
          <w:szCs w:val="32"/>
        </w:rPr>
        <w:t>民办</w:t>
      </w:r>
      <w:r w:rsidRPr="00865EC1">
        <w:rPr>
          <w:rFonts w:ascii="仿宋" w:eastAsia="仿宋" w:hAnsi="仿宋" w:hint="eastAsia"/>
          <w:szCs w:val="32"/>
        </w:rPr>
        <w:t>教育</w:t>
      </w:r>
      <w:r>
        <w:rPr>
          <w:rFonts w:ascii="仿宋" w:eastAsia="仿宋" w:hAnsi="仿宋" w:hint="eastAsia"/>
          <w:szCs w:val="32"/>
        </w:rPr>
        <w:t>培训</w:t>
      </w:r>
      <w:r w:rsidRPr="00865EC1">
        <w:rPr>
          <w:rFonts w:ascii="仿宋" w:eastAsia="仿宋" w:hAnsi="仿宋" w:hint="eastAsia"/>
          <w:szCs w:val="32"/>
        </w:rPr>
        <w:t xml:space="preserve">机构应当依法落实法人财产权，举办者应当将货币、土地使用权、房屋及知识产权等所有办学投入，及时过户到教育机构名下。机构存续期间，任何人不得抽逃注册资本，不得挪用、侵占学校办学资金。  </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第二十</w:t>
      </w:r>
      <w:r>
        <w:rPr>
          <w:rFonts w:ascii="仿宋" w:eastAsia="仿宋" w:hAnsi="仿宋" w:hint="eastAsia"/>
          <w:b/>
          <w:szCs w:val="32"/>
        </w:rPr>
        <w:t>五</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收费</w:t>
      </w:r>
      <w:r>
        <w:rPr>
          <w:rFonts w:ascii="仿宋" w:eastAsia="仿宋" w:hAnsi="仿宋" w:hint="eastAsia"/>
          <w:b/>
          <w:szCs w:val="32"/>
        </w:rPr>
        <w:t>）</w:t>
      </w:r>
      <w:r w:rsidRPr="001D45EB">
        <w:rPr>
          <w:rFonts w:ascii="仿宋" w:eastAsia="仿宋" w:hAnsi="仿宋" w:hint="eastAsia"/>
          <w:szCs w:val="32"/>
        </w:rPr>
        <w:t>面向中小学生的校外培训</w:t>
      </w:r>
      <w:r w:rsidRPr="00865EC1">
        <w:rPr>
          <w:rFonts w:ascii="仿宋" w:eastAsia="仿宋" w:hAnsi="仿宋" w:hint="eastAsia"/>
          <w:szCs w:val="32"/>
        </w:rPr>
        <w:t>机构收费时段与教学安排应协调一致，不得一次收取时间跨度超过</w:t>
      </w:r>
      <w:r w:rsidRPr="00865EC1">
        <w:rPr>
          <w:rFonts w:ascii="仿宋" w:eastAsia="仿宋" w:hAnsi="仿宋"/>
          <w:szCs w:val="32"/>
        </w:rPr>
        <w:t>3个月的费用。</w:t>
      </w:r>
    </w:p>
    <w:p w:rsidR="00825154" w:rsidRPr="00865EC1" w:rsidRDefault="00825154" w:rsidP="00825154">
      <w:pPr>
        <w:spacing w:line="560" w:lineRule="exact"/>
        <w:ind w:firstLine="560"/>
        <w:jc w:val="center"/>
        <w:rPr>
          <w:rFonts w:ascii="黑体" w:eastAsia="黑体" w:hAnsi="黑体"/>
          <w:b/>
          <w:szCs w:val="32"/>
        </w:rPr>
      </w:pPr>
      <w:r w:rsidRPr="00865EC1">
        <w:rPr>
          <w:rFonts w:ascii="黑体" w:eastAsia="黑体" w:hAnsi="黑体" w:hint="eastAsia"/>
          <w:b/>
          <w:szCs w:val="32"/>
        </w:rPr>
        <w:t>第</w:t>
      </w:r>
      <w:r>
        <w:rPr>
          <w:rFonts w:ascii="黑体" w:eastAsia="黑体" w:hAnsi="黑体" w:hint="eastAsia"/>
          <w:b/>
          <w:szCs w:val="32"/>
        </w:rPr>
        <w:t>六</w:t>
      </w:r>
      <w:r w:rsidRPr="00865EC1">
        <w:rPr>
          <w:rFonts w:ascii="黑体" w:eastAsia="黑体" w:hAnsi="黑体" w:hint="eastAsia"/>
          <w:b/>
          <w:szCs w:val="32"/>
        </w:rPr>
        <w:t xml:space="preserve">章 </w:t>
      </w:r>
      <w:r w:rsidRPr="00865EC1">
        <w:rPr>
          <w:rFonts w:ascii="黑体" w:eastAsia="黑体" w:hAnsi="黑体"/>
          <w:b/>
          <w:szCs w:val="32"/>
        </w:rPr>
        <w:t>附则</w:t>
      </w:r>
    </w:p>
    <w:p w:rsidR="00825154" w:rsidRPr="00865EC1" w:rsidRDefault="00825154" w:rsidP="00825154">
      <w:pPr>
        <w:spacing w:line="560" w:lineRule="exact"/>
        <w:ind w:firstLine="560"/>
        <w:rPr>
          <w:rFonts w:ascii="仿宋" w:eastAsia="仿宋" w:hAnsi="仿宋"/>
          <w:szCs w:val="32"/>
        </w:rPr>
      </w:pPr>
      <w:r w:rsidRPr="00865EC1">
        <w:rPr>
          <w:rFonts w:ascii="仿宋" w:eastAsia="仿宋" w:hAnsi="仿宋" w:hint="eastAsia"/>
          <w:b/>
          <w:szCs w:val="32"/>
        </w:rPr>
        <w:t>第</w:t>
      </w:r>
      <w:r>
        <w:rPr>
          <w:rFonts w:ascii="仿宋" w:eastAsia="仿宋" w:hAnsi="仿宋" w:hint="eastAsia"/>
          <w:b/>
          <w:szCs w:val="32"/>
        </w:rPr>
        <w:t>二</w:t>
      </w:r>
      <w:r w:rsidRPr="00865EC1">
        <w:rPr>
          <w:rFonts w:ascii="仿宋" w:eastAsia="仿宋" w:hAnsi="仿宋" w:hint="eastAsia"/>
          <w:b/>
          <w:szCs w:val="32"/>
        </w:rPr>
        <w:t>十</w:t>
      </w:r>
      <w:r>
        <w:rPr>
          <w:rFonts w:ascii="仿宋" w:eastAsia="仿宋" w:hAnsi="仿宋" w:hint="eastAsia"/>
          <w:b/>
          <w:szCs w:val="32"/>
        </w:rPr>
        <w:t>六</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与以前文件的关系</w:t>
      </w:r>
      <w:r>
        <w:rPr>
          <w:rFonts w:ascii="仿宋" w:eastAsia="仿宋" w:hAnsi="仿宋" w:hint="eastAsia"/>
          <w:b/>
          <w:szCs w:val="32"/>
        </w:rPr>
        <w:t>）</w:t>
      </w:r>
      <w:r w:rsidRPr="00865EC1">
        <w:rPr>
          <w:rFonts w:ascii="仿宋" w:eastAsia="仿宋" w:hAnsi="仿宋" w:hint="eastAsia"/>
          <w:szCs w:val="32"/>
        </w:rPr>
        <w:t>2007年制定的</w:t>
      </w:r>
      <w:r w:rsidRPr="00865EC1">
        <w:rPr>
          <w:rFonts w:ascii="仿宋" w:eastAsia="仿宋" w:hAnsi="仿宋"/>
          <w:szCs w:val="32"/>
        </w:rPr>
        <w:t>《</w:t>
      </w:r>
      <w:r w:rsidRPr="00865EC1">
        <w:rPr>
          <w:rFonts w:ascii="仿宋" w:eastAsia="仿宋" w:hAnsi="仿宋" w:hint="eastAsia"/>
          <w:szCs w:val="32"/>
        </w:rPr>
        <w:t>北京市</w:t>
      </w:r>
      <w:r w:rsidRPr="00865EC1">
        <w:rPr>
          <w:rFonts w:ascii="仿宋" w:eastAsia="仿宋" w:hAnsi="仿宋"/>
          <w:szCs w:val="32"/>
        </w:rPr>
        <w:t>民办非学历教育培训机构设置管理规定》和</w:t>
      </w:r>
      <w:r w:rsidRPr="00865EC1">
        <w:rPr>
          <w:rFonts w:ascii="仿宋" w:eastAsia="仿宋" w:hAnsi="仿宋" w:hint="eastAsia"/>
          <w:szCs w:val="32"/>
        </w:rPr>
        <w:t>2017年制定的</w:t>
      </w:r>
      <w:r w:rsidRPr="00865EC1">
        <w:rPr>
          <w:rFonts w:ascii="仿宋" w:eastAsia="仿宋" w:hAnsi="仿宋"/>
          <w:szCs w:val="32"/>
        </w:rPr>
        <w:t>《</w:t>
      </w:r>
      <w:r w:rsidRPr="00865EC1">
        <w:rPr>
          <w:rFonts w:ascii="仿宋" w:eastAsia="仿宋" w:hAnsi="仿宋" w:hint="eastAsia"/>
          <w:szCs w:val="32"/>
        </w:rPr>
        <w:t>北京市教育委员会关于加强北京市民办非学历教育机构管理工作</w:t>
      </w:r>
      <w:r w:rsidRPr="00865EC1">
        <w:rPr>
          <w:rFonts w:ascii="仿宋" w:eastAsia="仿宋" w:hAnsi="仿宋" w:hint="eastAsia"/>
          <w:szCs w:val="32"/>
        </w:rPr>
        <w:lastRenderedPageBreak/>
        <w:t>的若干意见</w:t>
      </w:r>
      <w:r w:rsidRPr="00865EC1">
        <w:rPr>
          <w:rFonts w:ascii="仿宋" w:eastAsia="仿宋" w:hAnsi="仿宋"/>
          <w:szCs w:val="32"/>
        </w:rPr>
        <w:t>》</w:t>
      </w:r>
      <w:r w:rsidRPr="00865EC1">
        <w:rPr>
          <w:rFonts w:ascii="仿宋" w:eastAsia="仿宋" w:hAnsi="仿宋" w:hint="eastAsia"/>
          <w:szCs w:val="32"/>
        </w:rPr>
        <w:t>内容</w:t>
      </w:r>
      <w:r>
        <w:rPr>
          <w:rFonts w:ascii="仿宋" w:eastAsia="仿宋" w:hAnsi="仿宋"/>
          <w:szCs w:val="32"/>
        </w:rPr>
        <w:t>与本</w:t>
      </w:r>
      <w:r>
        <w:rPr>
          <w:rFonts w:ascii="仿宋" w:eastAsia="仿宋" w:hAnsi="仿宋" w:hint="eastAsia"/>
          <w:szCs w:val="32"/>
        </w:rPr>
        <w:t>标准</w:t>
      </w:r>
      <w:r>
        <w:rPr>
          <w:rFonts w:ascii="仿宋" w:eastAsia="仿宋" w:hAnsi="仿宋"/>
          <w:szCs w:val="32"/>
        </w:rPr>
        <w:t>不一致的，以本</w:t>
      </w:r>
      <w:r>
        <w:rPr>
          <w:rFonts w:ascii="仿宋" w:eastAsia="仿宋" w:hAnsi="仿宋" w:hint="eastAsia"/>
          <w:szCs w:val="32"/>
        </w:rPr>
        <w:t>标准</w:t>
      </w:r>
      <w:r w:rsidRPr="00865EC1">
        <w:rPr>
          <w:rFonts w:ascii="仿宋" w:eastAsia="仿宋" w:hAnsi="仿宋"/>
          <w:szCs w:val="32"/>
        </w:rPr>
        <w:t>为准</w:t>
      </w:r>
      <w:r w:rsidRPr="00865EC1">
        <w:rPr>
          <w:rFonts w:ascii="仿宋" w:eastAsia="仿宋" w:hAnsi="仿宋" w:hint="eastAsia"/>
          <w:szCs w:val="32"/>
        </w:rPr>
        <w:t>。</w:t>
      </w:r>
    </w:p>
    <w:p w:rsidR="00825154" w:rsidRPr="004E3BE1" w:rsidRDefault="00825154" w:rsidP="00825154">
      <w:pPr>
        <w:spacing w:line="560" w:lineRule="exact"/>
        <w:ind w:firstLine="560"/>
      </w:pPr>
      <w:r w:rsidRPr="00865EC1">
        <w:rPr>
          <w:rFonts w:ascii="仿宋" w:eastAsia="仿宋" w:hAnsi="仿宋" w:hint="eastAsia"/>
          <w:b/>
          <w:szCs w:val="32"/>
        </w:rPr>
        <w:t>第</w:t>
      </w:r>
      <w:r>
        <w:rPr>
          <w:rFonts w:ascii="仿宋" w:eastAsia="仿宋" w:hAnsi="仿宋" w:hint="eastAsia"/>
          <w:b/>
          <w:szCs w:val="32"/>
        </w:rPr>
        <w:t>二</w:t>
      </w:r>
      <w:r w:rsidRPr="00865EC1">
        <w:rPr>
          <w:rFonts w:ascii="仿宋" w:eastAsia="仿宋" w:hAnsi="仿宋" w:hint="eastAsia"/>
          <w:b/>
          <w:szCs w:val="32"/>
        </w:rPr>
        <w:t>十</w:t>
      </w:r>
      <w:r>
        <w:rPr>
          <w:rFonts w:ascii="仿宋" w:eastAsia="仿宋" w:hAnsi="仿宋" w:hint="eastAsia"/>
          <w:b/>
          <w:szCs w:val="32"/>
        </w:rPr>
        <w:t>七</w:t>
      </w:r>
      <w:r w:rsidRPr="00865EC1">
        <w:rPr>
          <w:rFonts w:ascii="仿宋" w:eastAsia="仿宋" w:hAnsi="仿宋" w:hint="eastAsia"/>
          <w:b/>
          <w:szCs w:val="32"/>
        </w:rPr>
        <w:t>条</w:t>
      </w:r>
      <w:r>
        <w:rPr>
          <w:rFonts w:ascii="仿宋" w:eastAsia="仿宋" w:hAnsi="仿宋" w:hint="eastAsia"/>
          <w:b/>
          <w:szCs w:val="32"/>
        </w:rPr>
        <w:t>（</w:t>
      </w:r>
      <w:r w:rsidRPr="00865EC1">
        <w:rPr>
          <w:rFonts w:ascii="仿宋" w:eastAsia="仿宋" w:hAnsi="仿宋" w:hint="eastAsia"/>
          <w:b/>
          <w:szCs w:val="32"/>
        </w:rPr>
        <w:t>生效时间</w:t>
      </w:r>
      <w:r>
        <w:rPr>
          <w:rFonts w:ascii="仿宋" w:eastAsia="仿宋" w:hAnsi="仿宋" w:hint="eastAsia"/>
          <w:b/>
          <w:szCs w:val="32"/>
        </w:rPr>
        <w:t>）</w:t>
      </w:r>
      <w:r w:rsidRPr="00865EC1">
        <w:rPr>
          <w:rFonts w:ascii="仿宋" w:eastAsia="仿宋" w:hAnsi="仿宋" w:hint="eastAsia"/>
          <w:szCs w:val="32"/>
        </w:rPr>
        <w:t>本</w:t>
      </w:r>
      <w:r>
        <w:rPr>
          <w:rFonts w:ascii="仿宋" w:eastAsia="仿宋" w:hAnsi="仿宋"/>
          <w:szCs w:val="32"/>
        </w:rPr>
        <w:t>标准</w:t>
      </w:r>
      <w:r w:rsidRPr="00865EC1">
        <w:rPr>
          <w:rFonts w:ascii="仿宋" w:eastAsia="仿宋" w:hAnsi="仿宋"/>
          <w:szCs w:val="32"/>
        </w:rPr>
        <w:t>自公布之日起</w:t>
      </w:r>
      <w:r w:rsidRPr="00865EC1">
        <w:rPr>
          <w:rFonts w:ascii="仿宋" w:eastAsia="仿宋" w:hAnsi="仿宋" w:hint="eastAsia"/>
          <w:szCs w:val="32"/>
        </w:rPr>
        <w:t>实施</w:t>
      </w:r>
      <w:r w:rsidRPr="00865EC1">
        <w:rPr>
          <w:rFonts w:ascii="仿宋" w:eastAsia="仿宋" w:hAnsi="仿宋"/>
          <w:szCs w:val="32"/>
        </w:rPr>
        <w:t>。</w:t>
      </w:r>
    </w:p>
    <w:p w:rsidR="00825154" w:rsidRPr="00BF1106" w:rsidRDefault="00825154" w:rsidP="00825154"/>
    <w:p w:rsidR="00825154" w:rsidRPr="00DA372A" w:rsidRDefault="00825154" w:rsidP="00825154">
      <w:pPr>
        <w:adjustRightInd w:val="0"/>
        <w:snapToGrid w:val="0"/>
        <w:spacing w:line="560" w:lineRule="exact"/>
        <w:rPr>
          <w:rFonts w:ascii="方正小标宋简体" w:eastAsia="方正小标宋简体" w:hAnsi="华文中宋"/>
          <w:sz w:val="44"/>
          <w:szCs w:val="44"/>
        </w:rPr>
      </w:pPr>
    </w:p>
    <w:p w:rsidR="00825154" w:rsidRDefault="00825154" w:rsidP="00825154">
      <w:pPr>
        <w:spacing w:line="560" w:lineRule="exact"/>
        <w:rPr>
          <w:rFonts w:ascii="仿宋_GB2312" w:hint="eastAsia"/>
          <w:szCs w:val="32"/>
        </w:rPr>
      </w:pPr>
    </w:p>
    <w:p w:rsidR="0022022B" w:rsidRPr="00825154" w:rsidRDefault="0022022B"/>
    <w:sectPr w:rsidR="0022022B" w:rsidRPr="00825154" w:rsidSect="00825154">
      <w:footerReference w:type="even" r:id="rId5"/>
      <w:footerReference w:type="default" r:id="rId6"/>
      <w:pgSz w:w="11906" w:h="16838" w:code="9"/>
      <w:pgMar w:top="2381" w:right="1588" w:bottom="1985" w:left="1588" w:header="851" w:footer="1418" w:gutter="0"/>
      <w:cols w:space="425"/>
      <w:docGrid w:type="line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9C" w:rsidRDefault="00DA73AC" w:rsidP="004521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219C" w:rsidRDefault="00DA73A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19C" w:rsidRPr="0035609E" w:rsidRDefault="00DA73AC" w:rsidP="0045219C">
    <w:pPr>
      <w:pStyle w:val="a3"/>
      <w:framePr w:wrap="around" w:vAnchor="text" w:hAnchor="margin" w:xAlign="outside" w:y="1"/>
      <w:rPr>
        <w:rStyle w:val="a4"/>
        <w:sz w:val="28"/>
        <w:szCs w:val="28"/>
      </w:rPr>
    </w:pPr>
    <w:r w:rsidRPr="0035609E">
      <w:rPr>
        <w:rStyle w:val="a4"/>
        <w:rFonts w:hint="eastAsia"/>
        <w:sz w:val="28"/>
        <w:szCs w:val="28"/>
      </w:rPr>
      <w:t>—</w:t>
    </w:r>
    <w:r w:rsidRPr="0035609E">
      <w:rPr>
        <w:rStyle w:val="a4"/>
        <w:rFonts w:hint="eastAsia"/>
        <w:sz w:val="28"/>
        <w:szCs w:val="28"/>
      </w:rPr>
      <w:t xml:space="preserve"> </w:t>
    </w:r>
    <w:r w:rsidRPr="0035609E">
      <w:rPr>
        <w:rStyle w:val="a4"/>
        <w:sz w:val="28"/>
        <w:szCs w:val="28"/>
      </w:rPr>
      <w:fldChar w:fldCharType="begin"/>
    </w:r>
    <w:r w:rsidRPr="0035609E">
      <w:rPr>
        <w:rStyle w:val="a4"/>
        <w:sz w:val="28"/>
        <w:szCs w:val="28"/>
      </w:rPr>
      <w:instrText xml:space="preserve">PAGE  </w:instrText>
    </w:r>
    <w:r w:rsidRPr="0035609E">
      <w:rPr>
        <w:rStyle w:val="a4"/>
        <w:sz w:val="28"/>
        <w:szCs w:val="28"/>
      </w:rPr>
      <w:fldChar w:fldCharType="separate"/>
    </w:r>
    <w:r>
      <w:rPr>
        <w:rStyle w:val="a4"/>
        <w:noProof/>
        <w:sz w:val="28"/>
        <w:szCs w:val="28"/>
      </w:rPr>
      <w:t>1</w:t>
    </w:r>
    <w:r w:rsidRPr="0035609E">
      <w:rPr>
        <w:rStyle w:val="a4"/>
        <w:sz w:val="28"/>
        <w:szCs w:val="28"/>
      </w:rPr>
      <w:fldChar w:fldCharType="end"/>
    </w:r>
    <w:r w:rsidRPr="0035609E">
      <w:rPr>
        <w:rStyle w:val="a4"/>
        <w:rFonts w:hint="eastAsia"/>
        <w:sz w:val="28"/>
        <w:szCs w:val="28"/>
      </w:rPr>
      <w:t xml:space="preserve"> </w:t>
    </w:r>
    <w:r w:rsidRPr="0035609E">
      <w:rPr>
        <w:rStyle w:val="a4"/>
        <w:rFonts w:hint="eastAsia"/>
        <w:sz w:val="28"/>
        <w:szCs w:val="28"/>
      </w:rPr>
      <w:t>—</w:t>
    </w:r>
  </w:p>
  <w:p w:rsidR="0045219C" w:rsidRDefault="00DA73AC">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54"/>
    <w:rsid w:val="00002DDC"/>
    <w:rsid w:val="0000663B"/>
    <w:rsid w:val="000108DB"/>
    <w:rsid w:val="000156F8"/>
    <w:rsid w:val="00016FBA"/>
    <w:rsid w:val="0002199A"/>
    <w:rsid w:val="00025631"/>
    <w:rsid w:val="0003050C"/>
    <w:rsid w:val="0003116F"/>
    <w:rsid w:val="00032918"/>
    <w:rsid w:val="00035131"/>
    <w:rsid w:val="00037BCD"/>
    <w:rsid w:val="00050DA2"/>
    <w:rsid w:val="0005508B"/>
    <w:rsid w:val="00057CCE"/>
    <w:rsid w:val="00060179"/>
    <w:rsid w:val="00060EAC"/>
    <w:rsid w:val="000618CB"/>
    <w:rsid w:val="0006670E"/>
    <w:rsid w:val="00071980"/>
    <w:rsid w:val="000747A4"/>
    <w:rsid w:val="00074F64"/>
    <w:rsid w:val="00080784"/>
    <w:rsid w:val="0008123B"/>
    <w:rsid w:val="00085810"/>
    <w:rsid w:val="000866F0"/>
    <w:rsid w:val="00095105"/>
    <w:rsid w:val="000A4231"/>
    <w:rsid w:val="000A5DE3"/>
    <w:rsid w:val="000B12A2"/>
    <w:rsid w:val="000B29F9"/>
    <w:rsid w:val="000B61C3"/>
    <w:rsid w:val="000C2D9D"/>
    <w:rsid w:val="000C5ACF"/>
    <w:rsid w:val="000D58D4"/>
    <w:rsid w:val="000D6010"/>
    <w:rsid w:val="000D772B"/>
    <w:rsid w:val="000D7800"/>
    <w:rsid w:val="000E05FA"/>
    <w:rsid w:val="000E473D"/>
    <w:rsid w:val="000F088D"/>
    <w:rsid w:val="000F1A3C"/>
    <w:rsid w:val="000F28CB"/>
    <w:rsid w:val="000F6D90"/>
    <w:rsid w:val="00101160"/>
    <w:rsid w:val="001011B0"/>
    <w:rsid w:val="00102CCD"/>
    <w:rsid w:val="00103E04"/>
    <w:rsid w:val="00107E6B"/>
    <w:rsid w:val="00112C21"/>
    <w:rsid w:val="001250DB"/>
    <w:rsid w:val="00125E02"/>
    <w:rsid w:val="0012799C"/>
    <w:rsid w:val="0013223F"/>
    <w:rsid w:val="0013268E"/>
    <w:rsid w:val="001362C5"/>
    <w:rsid w:val="001374D9"/>
    <w:rsid w:val="00141532"/>
    <w:rsid w:val="0014658C"/>
    <w:rsid w:val="00147881"/>
    <w:rsid w:val="00152F8A"/>
    <w:rsid w:val="001552AD"/>
    <w:rsid w:val="00163154"/>
    <w:rsid w:val="00164ADC"/>
    <w:rsid w:val="00172A58"/>
    <w:rsid w:val="001800D4"/>
    <w:rsid w:val="001813E9"/>
    <w:rsid w:val="00185D51"/>
    <w:rsid w:val="00190CEB"/>
    <w:rsid w:val="0019294B"/>
    <w:rsid w:val="00192B90"/>
    <w:rsid w:val="0019379C"/>
    <w:rsid w:val="00194984"/>
    <w:rsid w:val="0019728C"/>
    <w:rsid w:val="001A3CA1"/>
    <w:rsid w:val="001A7557"/>
    <w:rsid w:val="001A7A6E"/>
    <w:rsid w:val="001A7F27"/>
    <w:rsid w:val="001B4DA3"/>
    <w:rsid w:val="001C0105"/>
    <w:rsid w:val="001C1F83"/>
    <w:rsid w:val="001D1A3D"/>
    <w:rsid w:val="001D2F13"/>
    <w:rsid w:val="001D460F"/>
    <w:rsid w:val="001D66B5"/>
    <w:rsid w:val="001E0980"/>
    <w:rsid w:val="001E20B1"/>
    <w:rsid w:val="001E21FF"/>
    <w:rsid w:val="001E5E85"/>
    <w:rsid w:val="001F7743"/>
    <w:rsid w:val="001F7EF7"/>
    <w:rsid w:val="0020092A"/>
    <w:rsid w:val="0020566F"/>
    <w:rsid w:val="00207B2F"/>
    <w:rsid w:val="0021285D"/>
    <w:rsid w:val="0022022B"/>
    <w:rsid w:val="0022204A"/>
    <w:rsid w:val="0022296E"/>
    <w:rsid w:val="002249F3"/>
    <w:rsid w:val="00226958"/>
    <w:rsid w:val="00227894"/>
    <w:rsid w:val="00241792"/>
    <w:rsid w:val="00243E47"/>
    <w:rsid w:val="00243EF8"/>
    <w:rsid w:val="00245685"/>
    <w:rsid w:val="00247565"/>
    <w:rsid w:val="00247DDB"/>
    <w:rsid w:val="00253580"/>
    <w:rsid w:val="00254B09"/>
    <w:rsid w:val="00257D3F"/>
    <w:rsid w:val="00265D6F"/>
    <w:rsid w:val="00267449"/>
    <w:rsid w:val="002700A0"/>
    <w:rsid w:val="00271ADB"/>
    <w:rsid w:val="002739EA"/>
    <w:rsid w:val="002768AB"/>
    <w:rsid w:val="002810F0"/>
    <w:rsid w:val="0028177C"/>
    <w:rsid w:val="0028363E"/>
    <w:rsid w:val="00284B18"/>
    <w:rsid w:val="00285103"/>
    <w:rsid w:val="002875D4"/>
    <w:rsid w:val="002A0F2E"/>
    <w:rsid w:val="002A22ED"/>
    <w:rsid w:val="002A3E61"/>
    <w:rsid w:val="002A4DD6"/>
    <w:rsid w:val="002A5524"/>
    <w:rsid w:val="002A71D1"/>
    <w:rsid w:val="002B0672"/>
    <w:rsid w:val="002B4F09"/>
    <w:rsid w:val="002B5423"/>
    <w:rsid w:val="002C0D76"/>
    <w:rsid w:val="002C21A6"/>
    <w:rsid w:val="002C268F"/>
    <w:rsid w:val="002C7421"/>
    <w:rsid w:val="002D27E0"/>
    <w:rsid w:val="002D637A"/>
    <w:rsid w:val="002E069B"/>
    <w:rsid w:val="002E31FF"/>
    <w:rsid w:val="002F19C8"/>
    <w:rsid w:val="002F1F77"/>
    <w:rsid w:val="002F247C"/>
    <w:rsid w:val="002F44EB"/>
    <w:rsid w:val="00301021"/>
    <w:rsid w:val="00314D7C"/>
    <w:rsid w:val="00315930"/>
    <w:rsid w:val="00322114"/>
    <w:rsid w:val="00325847"/>
    <w:rsid w:val="0033226B"/>
    <w:rsid w:val="0033317C"/>
    <w:rsid w:val="00335F17"/>
    <w:rsid w:val="00336134"/>
    <w:rsid w:val="00341235"/>
    <w:rsid w:val="00341C80"/>
    <w:rsid w:val="00343080"/>
    <w:rsid w:val="003460C1"/>
    <w:rsid w:val="00355475"/>
    <w:rsid w:val="003605B2"/>
    <w:rsid w:val="00362293"/>
    <w:rsid w:val="003633E0"/>
    <w:rsid w:val="00364EF2"/>
    <w:rsid w:val="00374819"/>
    <w:rsid w:val="00376948"/>
    <w:rsid w:val="003851DE"/>
    <w:rsid w:val="00386470"/>
    <w:rsid w:val="00387D06"/>
    <w:rsid w:val="00392E88"/>
    <w:rsid w:val="00394C87"/>
    <w:rsid w:val="00395B21"/>
    <w:rsid w:val="003B0917"/>
    <w:rsid w:val="003B1183"/>
    <w:rsid w:val="003B311D"/>
    <w:rsid w:val="003B4666"/>
    <w:rsid w:val="003C0E74"/>
    <w:rsid w:val="003C413E"/>
    <w:rsid w:val="003C5865"/>
    <w:rsid w:val="003C777F"/>
    <w:rsid w:val="003D0295"/>
    <w:rsid w:val="003D4CC3"/>
    <w:rsid w:val="003D662B"/>
    <w:rsid w:val="003D72B6"/>
    <w:rsid w:val="003D751B"/>
    <w:rsid w:val="003E014A"/>
    <w:rsid w:val="003E4CED"/>
    <w:rsid w:val="003E57D8"/>
    <w:rsid w:val="003E69CA"/>
    <w:rsid w:val="003F2E32"/>
    <w:rsid w:val="00401F0F"/>
    <w:rsid w:val="00403EC9"/>
    <w:rsid w:val="00404B21"/>
    <w:rsid w:val="00405DF5"/>
    <w:rsid w:val="00407221"/>
    <w:rsid w:val="00413E16"/>
    <w:rsid w:val="00414E87"/>
    <w:rsid w:val="00414FEF"/>
    <w:rsid w:val="004168A7"/>
    <w:rsid w:val="00421B0F"/>
    <w:rsid w:val="00421D12"/>
    <w:rsid w:val="004229B6"/>
    <w:rsid w:val="004352F1"/>
    <w:rsid w:val="00435E70"/>
    <w:rsid w:val="00440035"/>
    <w:rsid w:val="00441053"/>
    <w:rsid w:val="0044363B"/>
    <w:rsid w:val="00443CB8"/>
    <w:rsid w:val="004450C8"/>
    <w:rsid w:val="00452EC0"/>
    <w:rsid w:val="0046236F"/>
    <w:rsid w:val="004739E6"/>
    <w:rsid w:val="0047640C"/>
    <w:rsid w:val="00481AD7"/>
    <w:rsid w:val="00491C87"/>
    <w:rsid w:val="004968DC"/>
    <w:rsid w:val="00497271"/>
    <w:rsid w:val="004A26BF"/>
    <w:rsid w:val="004A36C9"/>
    <w:rsid w:val="004A7C81"/>
    <w:rsid w:val="004B1A97"/>
    <w:rsid w:val="004B24FF"/>
    <w:rsid w:val="004B359E"/>
    <w:rsid w:val="004B4560"/>
    <w:rsid w:val="004C3D0B"/>
    <w:rsid w:val="004D0135"/>
    <w:rsid w:val="004D2D2B"/>
    <w:rsid w:val="004D2EE1"/>
    <w:rsid w:val="004D3B15"/>
    <w:rsid w:val="004D78CE"/>
    <w:rsid w:val="004E1DF5"/>
    <w:rsid w:val="004E1EA8"/>
    <w:rsid w:val="004E2DC7"/>
    <w:rsid w:val="004E54DA"/>
    <w:rsid w:val="004F064B"/>
    <w:rsid w:val="004F4F35"/>
    <w:rsid w:val="004F6B5A"/>
    <w:rsid w:val="004F792E"/>
    <w:rsid w:val="00501B14"/>
    <w:rsid w:val="005057D5"/>
    <w:rsid w:val="00505886"/>
    <w:rsid w:val="00506EC0"/>
    <w:rsid w:val="00507764"/>
    <w:rsid w:val="0051370D"/>
    <w:rsid w:val="00516929"/>
    <w:rsid w:val="00517A6A"/>
    <w:rsid w:val="00522383"/>
    <w:rsid w:val="00523252"/>
    <w:rsid w:val="005236B9"/>
    <w:rsid w:val="00523740"/>
    <w:rsid w:val="00527603"/>
    <w:rsid w:val="005307F2"/>
    <w:rsid w:val="005319A4"/>
    <w:rsid w:val="0053301F"/>
    <w:rsid w:val="005347DD"/>
    <w:rsid w:val="00535E24"/>
    <w:rsid w:val="00536CDE"/>
    <w:rsid w:val="005450ED"/>
    <w:rsid w:val="00550BD6"/>
    <w:rsid w:val="00566105"/>
    <w:rsid w:val="0057661A"/>
    <w:rsid w:val="0058015E"/>
    <w:rsid w:val="00581EAF"/>
    <w:rsid w:val="00583EC8"/>
    <w:rsid w:val="00592C36"/>
    <w:rsid w:val="0059379C"/>
    <w:rsid w:val="005A3139"/>
    <w:rsid w:val="005A3F81"/>
    <w:rsid w:val="005B0295"/>
    <w:rsid w:val="005B1AE9"/>
    <w:rsid w:val="005B5611"/>
    <w:rsid w:val="005B7E16"/>
    <w:rsid w:val="005C0C1F"/>
    <w:rsid w:val="005C1309"/>
    <w:rsid w:val="005C182E"/>
    <w:rsid w:val="005C306C"/>
    <w:rsid w:val="005D1322"/>
    <w:rsid w:val="005D1788"/>
    <w:rsid w:val="005D1B16"/>
    <w:rsid w:val="005D4048"/>
    <w:rsid w:val="005E01F0"/>
    <w:rsid w:val="005E3271"/>
    <w:rsid w:val="005E5954"/>
    <w:rsid w:val="005F1DA9"/>
    <w:rsid w:val="005F717B"/>
    <w:rsid w:val="005F7402"/>
    <w:rsid w:val="0060446C"/>
    <w:rsid w:val="00605A43"/>
    <w:rsid w:val="00606778"/>
    <w:rsid w:val="00610DCF"/>
    <w:rsid w:val="00611ABF"/>
    <w:rsid w:val="00613765"/>
    <w:rsid w:val="00614922"/>
    <w:rsid w:val="00617734"/>
    <w:rsid w:val="00626EF2"/>
    <w:rsid w:val="00642C79"/>
    <w:rsid w:val="00644A45"/>
    <w:rsid w:val="00652E68"/>
    <w:rsid w:val="0065333A"/>
    <w:rsid w:val="00653E77"/>
    <w:rsid w:val="00653FFA"/>
    <w:rsid w:val="00656C76"/>
    <w:rsid w:val="0066146E"/>
    <w:rsid w:val="006622AF"/>
    <w:rsid w:val="00662821"/>
    <w:rsid w:val="0067108F"/>
    <w:rsid w:val="006750E3"/>
    <w:rsid w:val="00677CC0"/>
    <w:rsid w:val="00691776"/>
    <w:rsid w:val="006933DC"/>
    <w:rsid w:val="00693ACB"/>
    <w:rsid w:val="00694108"/>
    <w:rsid w:val="0069552E"/>
    <w:rsid w:val="006B0193"/>
    <w:rsid w:val="006B2795"/>
    <w:rsid w:val="006B589C"/>
    <w:rsid w:val="006B7B9F"/>
    <w:rsid w:val="006B7C33"/>
    <w:rsid w:val="006C42B0"/>
    <w:rsid w:val="006D4048"/>
    <w:rsid w:val="006D6993"/>
    <w:rsid w:val="006E1871"/>
    <w:rsid w:val="006F0357"/>
    <w:rsid w:val="006F0597"/>
    <w:rsid w:val="006F3D0F"/>
    <w:rsid w:val="006F5BDE"/>
    <w:rsid w:val="0070332C"/>
    <w:rsid w:val="007044D2"/>
    <w:rsid w:val="00704992"/>
    <w:rsid w:val="007050C9"/>
    <w:rsid w:val="00713625"/>
    <w:rsid w:val="007160BD"/>
    <w:rsid w:val="00726F38"/>
    <w:rsid w:val="00727461"/>
    <w:rsid w:val="00733995"/>
    <w:rsid w:val="00734C21"/>
    <w:rsid w:val="007350C4"/>
    <w:rsid w:val="00737C3A"/>
    <w:rsid w:val="007422A0"/>
    <w:rsid w:val="00753A63"/>
    <w:rsid w:val="007564E9"/>
    <w:rsid w:val="007579BF"/>
    <w:rsid w:val="007629A9"/>
    <w:rsid w:val="00765518"/>
    <w:rsid w:val="00774340"/>
    <w:rsid w:val="00776277"/>
    <w:rsid w:val="00781996"/>
    <w:rsid w:val="0078422E"/>
    <w:rsid w:val="00784414"/>
    <w:rsid w:val="007847E1"/>
    <w:rsid w:val="00785CF8"/>
    <w:rsid w:val="0078782C"/>
    <w:rsid w:val="007961C1"/>
    <w:rsid w:val="007A18B0"/>
    <w:rsid w:val="007A5C34"/>
    <w:rsid w:val="007B073F"/>
    <w:rsid w:val="007B2A73"/>
    <w:rsid w:val="007B7001"/>
    <w:rsid w:val="007C0162"/>
    <w:rsid w:val="007C7B2B"/>
    <w:rsid w:val="007D05C9"/>
    <w:rsid w:val="007D17F2"/>
    <w:rsid w:val="007E4382"/>
    <w:rsid w:val="007E52BA"/>
    <w:rsid w:val="007E5D0E"/>
    <w:rsid w:val="008037EC"/>
    <w:rsid w:val="0080490A"/>
    <w:rsid w:val="0081376C"/>
    <w:rsid w:val="00813D11"/>
    <w:rsid w:val="00825154"/>
    <w:rsid w:val="008365F6"/>
    <w:rsid w:val="00836E64"/>
    <w:rsid w:val="00842738"/>
    <w:rsid w:val="00845D5E"/>
    <w:rsid w:val="00852087"/>
    <w:rsid w:val="0085395D"/>
    <w:rsid w:val="008554BE"/>
    <w:rsid w:val="0086592C"/>
    <w:rsid w:val="00873C17"/>
    <w:rsid w:val="00875C56"/>
    <w:rsid w:val="008814BB"/>
    <w:rsid w:val="00884D24"/>
    <w:rsid w:val="0088662B"/>
    <w:rsid w:val="00886C0B"/>
    <w:rsid w:val="0089250D"/>
    <w:rsid w:val="00893051"/>
    <w:rsid w:val="00893BDB"/>
    <w:rsid w:val="008940C3"/>
    <w:rsid w:val="008A12F0"/>
    <w:rsid w:val="008A17A3"/>
    <w:rsid w:val="008A541D"/>
    <w:rsid w:val="008A6095"/>
    <w:rsid w:val="008B54D5"/>
    <w:rsid w:val="008C13D4"/>
    <w:rsid w:val="008C6ABC"/>
    <w:rsid w:val="008D3CC8"/>
    <w:rsid w:val="008D42C2"/>
    <w:rsid w:val="008E4597"/>
    <w:rsid w:val="008F06EB"/>
    <w:rsid w:val="008F1B84"/>
    <w:rsid w:val="008F52C4"/>
    <w:rsid w:val="008F753C"/>
    <w:rsid w:val="00903871"/>
    <w:rsid w:val="00906ACE"/>
    <w:rsid w:val="00911A93"/>
    <w:rsid w:val="0091699D"/>
    <w:rsid w:val="0092089C"/>
    <w:rsid w:val="00920A44"/>
    <w:rsid w:val="00921588"/>
    <w:rsid w:val="00922337"/>
    <w:rsid w:val="00927E02"/>
    <w:rsid w:val="00940D05"/>
    <w:rsid w:val="009521AE"/>
    <w:rsid w:val="0095248F"/>
    <w:rsid w:val="009548CF"/>
    <w:rsid w:val="00954CEB"/>
    <w:rsid w:val="00964A0F"/>
    <w:rsid w:val="00965638"/>
    <w:rsid w:val="009657AB"/>
    <w:rsid w:val="00967586"/>
    <w:rsid w:val="00971BB1"/>
    <w:rsid w:val="00973F6E"/>
    <w:rsid w:val="00974D0B"/>
    <w:rsid w:val="00975693"/>
    <w:rsid w:val="009773E7"/>
    <w:rsid w:val="00980254"/>
    <w:rsid w:val="00984170"/>
    <w:rsid w:val="00985D71"/>
    <w:rsid w:val="00991D33"/>
    <w:rsid w:val="00993638"/>
    <w:rsid w:val="00997D61"/>
    <w:rsid w:val="009A0739"/>
    <w:rsid w:val="009A2977"/>
    <w:rsid w:val="009A322D"/>
    <w:rsid w:val="009A3488"/>
    <w:rsid w:val="009A4B3A"/>
    <w:rsid w:val="009A7900"/>
    <w:rsid w:val="009B1F30"/>
    <w:rsid w:val="009C077A"/>
    <w:rsid w:val="009C29DF"/>
    <w:rsid w:val="009C3D82"/>
    <w:rsid w:val="009C4404"/>
    <w:rsid w:val="009C57CF"/>
    <w:rsid w:val="009D0612"/>
    <w:rsid w:val="009D31B7"/>
    <w:rsid w:val="009D3233"/>
    <w:rsid w:val="009D32B4"/>
    <w:rsid w:val="009D342D"/>
    <w:rsid w:val="009E5B5A"/>
    <w:rsid w:val="009E722A"/>
    <w:rsid w:val="009E7AFF"/>
    <w:rsid w:val="009F5423"/>
    <w:rsid w:val="00A01778"/>
    <w:rsid w:val="00A0349A"/>
    <w:rsid w:val="00A04079"/>
    <w:rsid w:val="00A11589"/>
    <w:rsid w:val="00A11F7D"/>
    <w:rsid w:val="00A12E0A"/>
    <w:rsid w:val="00A27329"/>
    <w:rsid w:val="00A274E6"/>
    <w:rsid w:val="00A32054"/>
    <w:rsid w:val="00A35A23"/>
    <w:rsid w:val="00A37B9A"/>
    <w:rsid w:val="00A417E3"/>
    <w:rsid w:val="00A42C24"/>
    <w:rsid w:val="00A54F4A"/>
    <w:rsid w:val="00A57F17"/>
    <w:rsid w:val="00A64917"/>
    <w:rsid w:val="00A67FC9"/>
    <w:rsid w:val="00A715B4"/>
    <w:rsid w:val="00A721EB"/>
    <w:rsid w:val="00A778DD"/>
    <w:rsid w:val="00A81FCD"/>
    <w:rsid w:val="00A83961"/>
    <w:rsid w:val="00A85366"/>
    <w:rsid w:val="00A85622"/>
    <w:rsid w:val="00A90DFB"/>
    <w:rsid w:val="00A90F13"/>
    <w:rsid w:val="00A90FEA"/>
    <w:rsid w:val="00AA1E96"/>
    <w:rsid w:val="00AA41EE"/>
    <w:rsid w:val="00AA5891"/>
    <w:rsid w:val="00AA79D9"/>
    <w:rsid w:val="00AB2538"/>
    <w:rsid w:val="00AB34DC"/>
    <w:rsid w:val="00AB467B"/>
    <w:rsid w:val="00AB599B"/>
    <w:rsid w:val="00AB7852"/>
    <w:rsid w:val="00AC0323"/>
    <w:rsid w:val="00AC3315"/>
    <w:rsid w:val="00AD0E41"/>
    <w:rsid w:val="00AD3250"/>
    <w:rsid w:val="00AD4E7F"/>
    <w:rsid w:val="00AD7C2D"/>
    <w:rsid w:val="00AE05B8"/>
    <w:rsid w:val="00AF3217"/>
    <w:rsid w:val="00AF64D6"/>
    <w:rsid w:val="00AF76FA"/>
    <w:rsid w:val="00B00F9A"/>
    <w:rsid w:val="00B01EE7"/>
    <w:rsid w:val="00B02003"/>
    <w:rsid w:val="00B028B3"/>
    <w:rsid w:val="00B03A82"/>
    <w:rsid w:val="00B06A3B"/>
    <w:rsid w:val="00B10B91"/>
    <w:rsid w:val="00B10BD1"/>
    <w:rsid w:val="00B10F21"/>
    <w:rsid w:val="00B12815"/>
    <w:rsid w:val="00B12BF0"/>
    <w:rsid w:val="00B1440E"/>
    <w:rsid w:val="00B17910"/>
    <w:rsid w:val="00B17ACB"/>
    <w:rsid w:val="00B22A08"/>
    <w:rsid w:val="00B22B4E"/>
    <w:rsid w:val="00B238D2"/>
    <w:rsid w:val="00B252C3"/>
    <w:rsid w:val="00B26B30"/>
    <w:rsid w:val="00B41E51"/>
    <w:rsid w:val="00B41EAD"/>
    <w:rsid w:val="00B42A60"/>
    <w:rsid w:val="00B42DDB"/>
    <w:rsid w:val="00B452BB"/>
    <w:rsid w:val="00B4624A"/>
    <w:rsid w:val="00B60C04"/>
    <w:rsid w:val="00B61090"/>
    <w:rsid w:val="00B6396A"/>
    <w:rsid w:val="00B63C46"/>
    <w:rsid w:val="00B64106"/>
    <w:rsid w:val="00B67A40"/>
    <w:rsid w:val="00B67FB0"/>
    <w:rsid w:val="00B74CD8"/>
    <w:rsid w:val="00B82BF8"/>
    <w:rsid w:val="00B84B8D"/>
    <w:rsid w:val="00B87BD6"/>
    <w:rsid w:val="00B97280"/>
    <w:rsid w:val="00BA2EC3"/>
    <w:rsid w:val="00BB0476"/>
    <w:rsid w:val="00BB1A8E"/>
    <w:rsid w:val="00BC4654"/>
    <w:rsid w:val="00BC4D65"/>
    <w:rsid w:val="00BC5627"/>
    <w:rsid w:val="00BC6B73"/>
    <w:rsid w:val="00BD3C85"/>
    <w:rsid w:val="00BD70A3"/>
    <w:rsid w:val="00BE02D9"/>
    <w:rsid w:val="00BE34EC"/>
    <w:rsid w:val="00BE70C8"/>
    <w:rsid w:val="00BE7CB3"/>
    <w:rsid w:val="00BF190A"/>
    <w:rsid w:val="00BF688F"/>
    <w:rsid w:val="00BF7BB7"/>
    <w:rsid w:val="00C04C37"/>
    <w:rsid w:val="00C05289"/>
    <w:rsid w:val="00C12000"/>
    <w:rsid w:val="00C14967"/>
    <w:rsid w:val="00C14F1A"/>
    <w:rsid w:val="00C16A1F"/>
    <w:rsid w:val="00C16BB2"/>
    <w:rsid w:val="00C22031"/>
    <w:rsid w:val="00C230E5"/>
    <w:rsid w:val="00C3136E"/>
    <w:rsid w:val="00C36182"/>
    <w:rsid w:val="00C40262"/>
    <w:rsid w:val="00C430DF"/>
    <w:rsid w:val="00C4458C"/>
    <w:rsid w:val="00C44D37"/>
    <w:rsid w:val="00C606AF"/>
    <w:rsid w:val="00C75892"/>
    <w:rsid w:val="00C774C1"/>
    <w:rsid w:val="00C812D8"/>
    <w:rsid w:val="00C846C6"/>
    <w:rsid w:val="00C84DC8"/>
    <w:rsid w:val="00C90ECE"/>
    <w:rsid w:val="00C9154F"/>
    <w:rsid w:val="00CB3FD4"/>
    <w:rsid w:val="00CB52B0"/>
    <w:rsid w:val="00CB668C"/>
    <w:rsid w:val="00CC164A"/>
    <w:rsid w:val="00CC1C3B"/>
    <w:rsid w:val="00CD0E9D"/>
    <w:rsid w:val="00CD182F"/>
    <w:rsid w:val="00CD2ED1"/>
    <w:rsid w:val="00CD6C4C"/>
    <w:rsid w:val="00CE3B2F"/>
    <w:rsid w:val="00CE6B92"/>
    <w:rsid w:val="00CF0BC8"/>
    <w:rsid w:val="00CF2C8C"/>
    <w:rsid w:val="00CF38EF"/>
    <w:rsid w:val="00CF6007"/>
    <w:rsid w:val="00CF70B2"/>
    <w:rsid w:val="00D02BF4"/>
    <w:rsid w:val="00D02F46"/>
    <w:rsid w:val="00D10EC8"/>
    <w:rsid w:val="00D21090"/>
    <w:rsid w:val="00D26153"/>
    <w:rsid w:val="00D26375"/>
    <w:rsid w:val="00D31AB1"/>
    <w:rsid w:val="00D32252"/>
    <w:rsid w:val="00D33830"/>
    <w:rsid w:val="00D37A2A"/>
    <w:rsid w:val="00D37F2D"/>
    <w:rsid w:val="00D4150A"/>
    <w:rsid w:val="00D420C7"/>
    <w:rsid w:val="00D43111"/>
    <w:rsid w:val="00D467EC"/>
    <w:rsid w:val="00D60175"/>
    <w:rsid w:val="00D60CCE"/>
    <w:rsid w:val="00D632FD"/>
    <w:rsid w:val="00D640D1"/>
    <w:rsid w:val="00D67B10"/>
    <w:rsid w:val="00D73102"/>
    <w:rsid w:val="00D77DC1"/>
    <w:rsid w:val="00D85B4B"/>
    <w:rsid w:val="00D91712"/>
    <w:rsid w:val="00DA263C"/>
    <w:rsid w:val="00DA73AC"/>
    <w:rsid w:val="00DA78B5"/>
    <w:rsid w:val="00DB3236"/>
    <w:rsid w:val="00DB324B"/>
    <w:rsid w:val="00DB3DD6"/>
    <w:rsid w:val="00DC232C"/>
    <w:rsid w:val="00DC4C98"/>
    <w:rsid w:val="00DC54F4"/>
    <w:rsid w:val="00DC6CFF"/>
    <w:rsid w:val="00DD22A3"/>
    <w:rsid w:val="00DD2404"/>
    <w:rsid w:val="00DE0001"/>
    <w:rsid w:val="00DE0EA3"/>
    <w:rsid w:val="00DF1784"/>
    <w:rsid w:val="00DF36B3"/>
    <w:rsid w:val="00DF5CE4"/>
    <w:rsid w:val="00E0554E"/>
    <w:rsid w:val="00E07835"/>
    <w:rsid w:val="00E16FCC"/>
    <w:rsid w:val="00E211E0"/>
    <w:rsid w:val="00E22912"/>
    <w:rsid w:val="00E231A0"/>
    <w:rsid w:val="00E272BA"/>
    <w:rsid w:val="00E30077"/>
    <w:rsid w:val="00E3283F"/>
    <w:rsid w:val="00E33B33"/>
    <w:rsid w:val="00E33C97"/>
    <w:rsid w:val="00E400DF"/>
    <w:rsid w:val="00E407A6"/>
    <w:rsid w:val="00E42E35"/>
    <w:rsid w:val="00E53632"/>
    <w:rsid w:val="00E562A8"/>
    <w:rsid w:val="00E56EEB"/>
    <w:rsid w:val="00E61AB0"/>
    <w:rsid w:val="00E629B9"/>
    <w:rsid w:val="00E64651"/>
    <w:rsid w:val="00E7018E"/>
    <w:rsid w:val="00E70F20"/>
    <w:rsid w:val="00E71BC5"/>
    <w:rsid w:val="00E73D96"/>
    <w:rsid w:val="00E74DC1"/>
    <w:rsid w:val="00E802F4"/>
    <w:rsid w:val="00E81CE2"/>
    <w:rsid w:val="00E81F52"/>
    <w:rsid w:val="00E90327"/>
    <w:rsid w:val="00E9317C"/>
    <w:rsid w:val="00E964B7"/>
    <w:rsid w:val="00EA050B"/>
    <w:rsid w:val="00EA6543"/>
    <w:rsid w:val="00EB2793"/>
    <w:rsid w:val="00EB4BFC"/>
    <w:rsid w:val="00EC40D1"/>
    <w:rsid w:val="00ED5770"/>
    <w:rsid w:val="00ED6E33"/>
    <w:rsid w:val="00EE191E"/>
    <w:rsid w:val="00EF4A89"/>
    <w:rsid w:val="00EF6B39"/>
    <w:rsid w:val="00F02F71"/>
    <w:rsid w:val="00F10A02"/>
    <w:rsid w:val="00F115AD"/>
    <w:rsid w:val="00F21411"/>
    <w:rsid w:val="00F278E9"/>
    <w:rsid w:val="00F31B2A"/>
    <w:rsid w:val="00F35FE2"/>
    <w:rsid w:val="00F42888"/>
    <w:rsid w:val="00F450AF"/>
    <w:rsid w:val="00F5337C"/>
    <w:rsid w:val="00F543F6"/>
    <w:rsid w:val="00F56760"/>
    <w:rsid w:val="00F57D06"/>
    <w:rsid w:val="00F66EFC"/>
    <w:rsid w:val="00F7196D"/>
    <w:rsid w:val="00F73C85"/>
    <w:rsid w:val="00F74F42"/>
    <w:rsid w:val="00F76586"/>
    <w:rsid w:val="00F807A4"/>
    <w:rsid w:val="00F830D1"/>
    <w:rsid w:val="00F85BB1"/>
    <w:rsid w:val="00F86442"/>
    <w:rsid w:val="00F87631"/>
    <w:rsid w:val="00F90D04"/>
    <w:rsid w:val="00F9167F"/>
    <w:rsid w:val="00F96534"/>
    <w:rsid w:val="00FA270A"/>
    <w:rsid w:val="00FA3132"/>
    <w:rsid w:val="00FA514B"/>
    <w:rsid w:val="00FB0A22"/>
    <w:rsid w:val="00FB2C64"/>
    <w:rsid w:val="00FB3653"/>
    <w:rsid w:val="00FB4946"/>
    <w:rsid w:val="00FB5A74"/>
    <w:rsid w:val="00FC3542"/>
    <w:rsid w:val="00FC4425"/>
    <w:rsid w:val="00FE1AD1"/>
    <w:rsid w:val="00FE2B55"/>
    <w:rsid w:val="00FE501F"/>
    <w:rsid w:val="00FE5C5F"/>
    <w:rsid w:val="00FE5CEB"/>
    <w:rsid w:val="00FE73B4"/>
    <w:rsid w:val="00FF346F"/>
    <w:rsid w:val="00FF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15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25154"/>
    <w:pPr>
      <w:tabs>
        <w:tab w:val="center" w:pos="4153"/>
        <w:tab w:val="right" w:pos="8306"/>
      </w:tabs>
      <w:snapToGrid w:val="0"/>
      <w:jc w:val="left"/>
    </w:pPr>
    <w:rPr>
      <w:sz w:val="18"/>
      <w:szCs w:val="18"/>
    </w:rPr>
  </w:style>
  <w:style w:type="character" w:customStyle="1" w:styleId="Char">
    <w:name w:val="页脚 Char"/>
    <w:basedOn w:val="a0"/>
    <w:link w:val="a3"/>
    <w:rsid w:val="00825154"/>
    <w:rPr>
      <w:rFonts w:ascii="Times New Roman" w:eastAsia="仿宋_GB2312" w:hAnsi="Times New Roman" w:cs="Times New Roman"/>
      <w:sz w:val="18"/>
      <w:szCs w:val="18"/>
    </w:rPr>
  </w:style>
  <w:style w:type="character" w:styleId="a4">
    <w:name w:val="page number"/>
    <w:basedOn w:val="a0"/>
    <w:rsid w:val="00825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15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25154"/>
    <w:pPr>
      <w:tabs>
        <w:tab w:val="center" w:pos="4153"/>
        <w:tab w:val="right" w:pos="8306"/>
      </w:tabs>
      <w:snapToGrid w:val="0"/>
      <w:jc w:val="left"/>
    </w:pPr>
    <w:rPr>
      <w:sz w:val="18"/>
      <w:szCs w:val="18"/>
    </w:rPr>
  </w:style>
  <w:style w:type="character" w:customStyle="1" w:styleId="Char">
    <w:name w:val="页脚 Char"/>
    <w:basedOn w:val="a0"/>
    <w:link w:val="a3"/>
    <w:rsid w:val="00825154"/>
    <w:rPr>
      <w:rFonts w:ascii="Times New Roman" w:eastAsia="仿宋_GB2312" w:hAnsi="Times New Roman" w:cs="Times New Roman"/>
      <w:sz w:val="18"/>
      <w:szCs w:val="18"/>
    </w:rPr>
  </w:style>
  <w:style w:type="character" w:styleId="a4">
    <w:name w:val="page number"/>
    <w:basedOn w:val="a0"/>
    <w:rsid w:val="00825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张旻辉</dc:creator>
  <cp:lastModifiedBy>张旻辉</cp:lastModifiedBy>
  <cp:revision>2</cp:revision>
  <dcterms:created xsi:type="dcterms:W3CDTF">2019-02-20T06:16:00Z</dcterms:created>
  <dcterms:modified xsi:type="dcterms:W3CDTF">2019-02-20T06:16:00Z</dcterms:modified>
</cp:coreProperties>
</file>